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4919" w14:textId="77777777" w:rsidR="00F42E2A" w:rsidRDefault="00F42E2A">
      <w:pPr>
        <w:pStyle w:val="Heading"/>
        <w:spacing w:line="276" w:lineRule="auto"/>
        <w:jc w:val="left"/>
        <w:rPr>
          <w:b/>
          <w:smallCaps/>
          <w:shadow/>
          <w:szCs w:val="24"/>
          <w:u w:val="single"/>
        </w:rPr>
      </w:pPr>
      <w:bookmarkStart w:id="0" w:name="_Hlk190453749"/>
    </w:p>
    <w:p w14:paraId="6B489185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56F0B4F5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1C80E7DB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259966F4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306E654A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612C59B9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73D0B03B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7CC93800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29C15BA4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72141B5D" w14:textId="77777777" w:rsidR="00B17B4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1CC62916" w14:textId="79E5705A" w:rsidR="00F42E2A" w:rsidRDefault="00000000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  <w:r>
        <w:rPr>
          <w:b/>
          <w:smallCaps/>
          <w:shadow/>
          <w:sz w:val="40"/>
          <w:szCs w:val="40"/>
          <w:u w:val="single"/>
        </w:rPr>
        <w:t xml:space="preserve">Školní preventivní strategie </w:t>
      </w:r>
    </w:p>
    <w:p w14:paraId="79230522" w14:textId="77777777" w:rsidR="00F42E2A" w:rsidRDefault="00F42E2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</w:p>
    <w:p w14:paraId="4F88E8E1" w14:textId="632B5E38" w:rsidR="00F42E2A" w:rsidRDefault="00B17B4A">
      <w:pPr>
        <w:pStyle w:val="Heading"/>
        <w:spacing w:line="276" w:lineRule="auto"/>
        <w:rPr>
          <w:b/>
          <w:smallCaps/>
          <w:shadow/>
          <w:sz w:val="40"/>
          <w:szCs w:val="40"/>
          <w:u w:val="single"/>
        </w:rPr>
      </w:pPr>
      <w:r>
        <w:rPr>
          <w:b/>
          <w:smallCaps/>
          <w:shadow/>
          <w:sz w:val="40"/>
          <w:szCs w:val="40"/>
          <w:u w:val="single"/>
        </w:rPr>
        <w:t>2024–2028</w:t>
      </w:r>
    </w:p>
    <w:p w14:paraId="525ADF92" w14:textId="77777777" w:rsidR="00F42E2A" w:rsidRDefault="00F42E2A">
      <w:pPr>
        <w:pStyle w:val="Nadpis2"/>
        <w:spacing w:line="276" w:lineRule="auto"/>
        <w:jc w:val="center"/>
        <w:rPr>
          <w:b w:val="0"/>
          <w:i/>
          <w:iCs/>
          <w:sz w:val="24"/>
          <w:szCs w:val="24"/>
        </w:rPr>
      </w:pPr>
    </w:p>
    <w:p w14:paraId="033FCA18" w14:textId="77777777" w:rsidR="00F42E2A" w:rsidRDefault="00F42E2A">
      <w:pPr>
        <w:spacing w:line="276" w:lineRule="auto"/>
        <w:rPr>
          <w:b/>
          <w:sz w:val="24"/>
          <w:szCs w:val="24"/>
        </w:rPr>
      </w:pPr>
    </w:p>
    <w:p w14:paraId="4138BD55" w14:textId="77777777" w:rsidR="00F42E2A" w:rsidRDefault="00F42E2A">
      <w:pPr>
        <w:spacing w:line="276" w:lineRule="auto"/>
        <w:rPr>
          <w:sz w:val="24"/>
          <w:szCs w:val="24"/>
        </w:rPr>
      </w:pPr>
    </w:p>
    <w:p w14:paraId="72981254" w14:textId="77777777" w:rsidR="00B17B4A" w:rsidRDefault="00B17B4A">
      <w:pPr>
        <w:pStyle w:val="Nadpis1"/>
        <w:spacing w:line="276" w:lineRule="auto"/>
        <w:rPr>
          <w:sz w:val="24"/>
          <w:szCs w:val="24"/>
        </w:rPr>
      </w:pPr>
    </w:p>
    <w:p w14:paraId="1DD3C0D7" w14:textId="77777777" w:rsidR="00B17B4A" w:rsidRDefault="00B17B4A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14:paraId="7B9B0374" w14:textId="77777777" w:rsidR="00B17B4A" w:rsidRDefault="00B17B4A">
      <w:pPr>
        <w:pStyle w:val="Nadpis1"/>
        <w:spacing w:line="276" w:lineRule="auto"/>
        <w:rPr>
          <w:sz w:val="24"/>
          <w:szCs w:val="24"/>
        </w:rPr>
      </w:pPr>
    </w:p>
    <w:p w14:paraId="38C42BB7" w14:textId="25CA48AD" w:rsidR="00F42E2A" w:rsidRPr="00B17B4A" w:rsidRDefault="00000000" w:rsidP="00B17B4A">
      <w:pPr>
        <w:pStyle w:val="Nadpis1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B17B4A">
        <w:rPr>
          <w:sz w:val="24"/>
          <w:szCs w:val="24"/>
        </w:rPr>
        <w:t>ZÁKLADNÍ ÚDAJE</w:t>
      </w:r>
    </w:p>
    <w:p w14:paraId="58CDE10C" w14:textId="77777777" w:rsidR="00F42E2A" w:rsidRDefault="00F42E2A">
      <w:pPr>
        <w:spacing w:line="276" w:lineRule="auto"/>
        <w:rPr>
          <w:sz w:val="24"/>
          <w:szCs w:val="24"/>
        </w:rPr>
      </w:pPr>
    </w:p>
    <w:p w14:paraId="3D528D2D" w14:textId="29CD7176" w:rsidR="00B17B4A" w:rsidRPr="00B17B4A" w:rsidRDefault="00B17B4A" w:rsidP="00B17B4A">
      <w:pPr>
        <w:spacing w:line="276" w:lineRule="auto"/>
        <w:rPr>
          <w:iCs/>
          <w:sz w:val="24"/>
          <w:szCs w:val="24"/>
        </w:rPr>
      </w:pPr>
      <w:r w:rsidRPr="00B17B4A">
        <w:rPr>
          <w:iCs/>
          <w:sz w:val="24"/>
          <w:szCs w:val="24"/>
        </w:rPr>
        <w:t xml:space="preserve">Název školy: </w:t>
      </w:r>
      <w:r w:rsidRPr="00B17B4A">
        <w:rPr>
          <w:b/>
          <w:bCs/>
          <w:iCs/>
          <w:sz w:val="23"/>
          <w:szCs w:val="23"/>
        </w:rPr>
        <w:t>Základní škola a Mateřská škola Huzová, okres Olomouc, příspěvková organizace</w:t>
      </w:r>
    </w:p>
    <w:p w14:paraId="22FECC2B" w14:textId="77777777" w:rsidR="00B17B4A" w:rsidRPr="00B17B4A" w:rsidRDefault="00B17B4A" w:rsidP="00B17B4A">
      <w:pPr>
        <w:spacing w:line="276" w:lineRule="auto"/>
        <w:rPr>
          <w:iCs/>
          <w:sz w:val="24"/>
          <w:szCs w:val="24"/>
        </w:rPr>
      </w:pPr>
      <w:r w:rsidRPr="00B17B4A">
        <w:rPr>
          <w:iCs/>
          <w:sz w:val="24"/>
          <w:szCs w:val="24"/>
        </w:rPr>
        <w:t xml:space="preserve">Sídlo: </w:t>
      </w:r>
      <w:r w:rsidRPr="00B17B4A">
        <w:rPr>
          <w:b/>
          <w:bCs/>
          <w:iCs/>
          <w:sz w:val="24"/>
          <w:szCs w:val="24"/>
        </w:rPr>
        <w:t>793 57 Huzová č. 256</w:t>
      </w:r>
    </w:p>
    <w:p w14:paraId="23EB58C7" w14:textId="77777777" w:rsidR="00B17B4A" w:rsidRPr="00B17B4A" w:rsidRDefault="00B17B4A" w:rsidP="00B17B4A">
      <w:pPr>
        <w:spacing w:line="276" w:lineRule="auto"/>
        <w:rPr>
          <w:iCs/>
          <w:sz w:val="24"/>
          <w:szCs w:val="24"/>
        </w:rPr>
      </w:pPr>
      <w:r w:rsidRPr="00B17B4A">
        <w:rPr>
          <w:iCs/>
          <w:sz w:val="24"/>
          <w:szCs w:val="24"/>
        </w:rPr>
        <w:t xml:space="preserve">IČO: </w:t>
      </w:r>
      <w:r w:rsidRPr="00B17B4A">
        <w:rPr>
          <w:b/>
          <w:bCs/>
          <w:iCs/>
          <w:sz w:val="24"/>
          <w:szCs w:val="24"/>
        </w:rPr>
        <w:t>70640220</w:t>
      </w:r>
    </w:p>
    <w:p w14:paraId="16B984E4" w14:textId="2C50460C" w:rsidR="00B17B4A" w:rsidRP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  <w:r w:rsidRPr="00B17B4A">
        <w:rPr>
          <w:iCs/>
          <w:sz w:val="24"/>
          <w:szCs w:val="24"/>
        </w:rPr>
        <w:t xml:space="preserve">Telefon: </w:t>
      </w:r>
      <w:r w:rsidRPr="00B17B4A">
        <w:rPr>
          <w:b/>
          <w:bCs/>
          <w:iCs/>
          <w:sz w:val="24"/>
          <w:szCs w:val="24"/>
        </w:rPr>
        <w:t>602 206 143</w:t>
      </w:r>
    </w:p>
    <w:p w14:paraId="662BD3F3" w14:textId="77777777" w:rsidR="00B17B4A" w:rsidRP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  <w:r w:rsidRPr="00B17B4A">
        <w:rPr>
          <w:iCs/>
          <w:sz w:val="24"/>
          <w:szCs w:val="24"/>
        </w:rPr>
        <w:t>E-mail:</w:t>
      </w:r>
      <w:hyperlink r:id="rId8" w:history="1">
        <w:r w:rsidRPr="00B17B4A">
          <w:rPr>
            <w:rStyle w:val="Hypertextovodkaz"/>
            <w:b/>
            <w:bCs/>
            <w:iCs/>
            <w:sz w:val="24"/>
            <w:szCs w:val="24"/>
          </w:rPr>
          <w:t>reditelna@zshuzova.cz</w:t>
        </w:r>
      </w:hyperlink>
    </w:p>
    <w:p w14:paraId="3A6F092A" w14:textId="77777777" w:rsidR="00B17B4A" w:rsidRP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  <w:r w:rsidRPr="00B17B4A">
        <w:rPr>
          <w:iCs/>
          <w:sz w:val="24"/>
          <w:szCs w:val="24"/>
        </w:rPr>
        <w:t xml:space="preserve">REDIZO: </w:t>
      </w:r>
      <w:r w:rsidRPr="00B17B4A">
        <w:rPr>
          <w:b/>
          <w:bCs/>
          <w:iCs/>
          <w:sz w:val="24"/>
          <w:szCs w:val="24"/>
        </w:rPr>
        <w:t>600 131 718</w:t>
      </w:r>
    </w:p>
    <w:p w14:paraId="582E2B95" w14:textId="7FCB49FE" w:rsid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  <w:r w:rsidRPr="00B17B4A">
        <w:rPr>
          <w:iCs/>
          <w:sz w:val="24"/>
          <w:szCs w:val="24"/>
        </w:rPr>
        <w:t>Ředitel školy</w:t>
      </w:r>
      <w:r>
        <w:rPr>
          <w:iCs/>
          <w:sz w:val="24"/>
          <w:szCs w:val="24"/>
        </w:rPr>
        <w:t>, výchovný poradce</w:t>
      </w:r>
      <w:r w:rsidRPr="00B17B4A">
        <w:rPr>
          <w:iCs/>
          <w:sz w:val="24"/>
          <w:szCs w:val="24"/>
        </w:rPr>
        <w:t xml:space="preserve">: </w:t>
      </w:r>
      <w:r w:rsidRPr="00B17B4A">
        <w:rPr>
          <w:b/>
          <w:bCs/>
          <w:iCs/>
          <w:sz w:val="24"/>
          <w:szCs w:val="24"/>
        </w:rPr>
        <w:t>Mgr. et Mgr. Dagmar Bojanovská Havelková</w:t>
      </w:r>
    </w:p>
    <w:p w14:paraId="730EC0C1" w14:textId="3219D61B" w:rsid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  <w:r w:rsidRPr="00B17B4A">
        <w:rPr>
          <w:iCs/>
          <w:sz w:val="24"/>
          <w:szCs w:val="24"/>
        </w:rPr>
        <w:t>Metodik prevence:</w:t>
      </w:r>
      <w:r>
        <w:rPr>
          <w:b/>
          <w:bCs/>
          <w:iCs/>
          <w:sz w:val="24"/>
          <w:szCs w:val="24"/>
        </w:rPr>
        <w:t xml:space="preserve"> Mgr. Kateřina </w:t>
      </w:r>
      <w:proofErr w:type="spellStart"/>
      <w:r>
        <w:rPr>
          <w:b/>
          <w:bCs/>
          <w:iCs/>
          <w:sz w:val="24"/>
          <w:szCs w:val="24"/>
        </w:rPr>
        <w:t>Sonntag</w:t>
      </w:r>
      <w:proofErr w:type="spellEnd"/>
    </w:p>
    <w:p w14:paraId="57BC924A" w14:textId="77777777" w:rsid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</w:p>
    <w:p w14:paraId="7D2FA353" w14:textId="52ACEED3" w:rsidR="00B17B4A" w:rsidRPr="00B17B4A" w:rsidRDefault="00B17B4A" w:rsidP="00B17B4A">
      <w:pPr>
        <w:spacing w:after="200"/>
        <w:jc w:val="both"/>
        <w:rPr>
          <w:rFonts w:cstheme="minorHAnsi"/>
          <w:sz w:val="24"/>
          <w:szCs w:val="24"/>
        </w:rPr>
      </w:pPr>
      <w:r w:rsidRPr="00B17B4A">
        <w:rPr>
          <w:rFonts w:cstheme="minorHAnsi"/>
          <w:b/>
          <w:bCs/>
          <w:sz w:val="24"/>
          <w:szCs w:val="24"/>
        </w:rPr>
        <w:t xml:space="preserve">Platnost dokumentu: </w:t>
      </w:r>
      <w:r w:rsidRPr="00B17B4A">
        <w:rPr>
          <w:rFonts w:cstheme="minorHAnsi"/>
          <w:sz w:val="24"/>
          <w:szCs w:val="24"/>
        </w:rPr>
        <w:t>od 1. 9. 202</w:t>
      </w:r>
      <w:r>
        <w:rPr>
          <w:rFonts w:cstheme="minorHAnsi"/>
          <w:sz w:val="24"/>
          <w:szCs w:val="24"/>
        </w:rPr>
        <w:t>4</w:t>
      </w:r>
    </w:p>
    <w:p w14:paraId="0D6C8DAE" w14:textId="77777777" w:rsidR="00B17B4A" w:rsidRPr="00B17B4A" w:rsidRDefault="00B17B4A" w:rsidP="00B17B4A">
      <w:pPr>
        <w:spacing w:line="276" w:lineRule="auto"/>
        <w:rPr>
          <w:b/>
          <w:bCs/>
          <w:iCs/>
          <w:sz w:val="24"/>
          <w:szCs w:val="24"/>
        </w:rPr>
      </w:pPr>
    </w:p>
    <w:p w14:paraId="59589440" w14:textId="77777777" w:rsidR="00F42E2A" w:rsidRDefault="00F42E2A">
      <w:pPr>
        <w:spacing w:line="276" w:lineRule="auto"/>
        <w:rPr>
          <w:i/>
          <w:sz w:val="24"/>
          <w:szCs w:val="24"/>
        </w:rPr>
      </w:pPr>
    </w:p>
    <w:p w14:paraId="363C4474" w14:textId="77777777" w:rsidR="00F42E2A" w:rsidRDefault="00F42E2A">
      <w:pPr>
        <w:spacing w:line="276" w:lineRule="auto"/>
        <w:rPr>
          <w:i/>
          <w:sz w:val="24"/>
          <w:szCs w:val="24"/>
        </w:rPr>
      </w:pPr>
    </w:p>
    <w:p w14:paraId="31A6BAE1" w14:textId="77777777" w:rsidR="00F42E2A" w:rsidRDefault="00F42E2A">
      <w:pPr>
        <w:spacing w:line="276" w:lineRule="auto"/>
        <w:rPr>
          <w:i/>
          <w:sz w:val="24"/>
          <w:szCs w:val="24"/>
        </w:rPr>
      </w:pPr>
    </w:p>
    <w:p w14:paraId="645C0CCC" w14:textId="77777777" w:rsidR="00F42E2A" w:rsidRDefault="00F42E2A">
      <w:pPr>
        <w:spacing w:line="276" w:lineRule="auto"/>
        <w:rPr>
          <w:sz w:val="24"/>
          <w:szCs w:val="24"/>
        </w:rPr>
      </w:pPr>
    </w:p>
    <w:p w14:paraId="3A63DDC1" w14:textId="77777777" w:rsidR="00F42E2A" w:rsidRDefault="00F42E2A">
      <w:pPr>
        <w:spacing w:line="276" w:lineRule="auto"/>
        <w:rPr>
          <w:sz w:val="24"/>
          <w:szCs w:val="24"/>
        </w:rPr>
      </w:pPr>
    </w:p>
    <w:p w14:paraId="243F0151" w14:textId="77777777" w:rsidR="00F42E2A" w:rsidRDefault="00F42E2A">
      <w:pPr>
        <w:spacing w:line="276" w:lineRule="auto"/>
        <w:rPr>
          <w:sz w:val="24"/>
          <w:szCs w:val="24"/>
        </w:rPr>
      </w:pPr>
    </w:p>
    <w:p w14:paraId="144675E5" w14:textId="77777777" w:rsidR="00D632FE" w:rsidRDefault="00D632FE">
      <w:pPr>
        <w:rPr>
          <w:b/>
          <w:bCs/>
          <w:sz w:val="24"/>
          <w:szCs w:val="24"/>
          <w:u w:val="single"/>
        </w:rPr>
        <w:sectPr w:rsidR="00D632FE">
          <w:headerReference w:type="default" r:id="rId9"/>
          <w:footerReference w:type="default" r:id="rId10"/>
          <w:pgSz w:w="11906" w:h="16838"/>
          <w:pgMar w:top="1134" w:right="1133" w:bottom="1134" w:left="1134" w:header="0" w:footer="708" w:gutter="0"/>
          <w:cols w:space="708"/>
          <w:formProt w:val="0"/>
          <w:docGrid w:linePitch="360"/>
        </w:sectPr>
      </w:pPr>
    </w:p>
    <w:p w14:paraId="1BC8F0AB" w14:textId="77777777" w:rsidR="00733852" w:rsidRDefault="00733852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</w:p>
    <w:p w14:paraId="5F5E265A" w14:textId="06C57FDB" w:rsidR="00F42E2A" w:rsidRPr="00733852" w:rsidRDefault="00000000" w:rsidP="00733852">
      <w:pPr>
        <w:spacing w:after="24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A. ZMAPOVÁNÍ SITUACE V OBLASTI SPJ PRO VYTÝČENÍ CÍLŮ ŠPS</w:t>
      </w:r>
    </w:p>
    <w:p w14:paraId="18FA92BF" w14:textId="77777777" w:rsidR="00F42E2A" w:rsidRDefault="00000000" w:rsidP="00733852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Sociální a jiné okolí školy</w:t>
      </w:r>
    </w:p>
    <w:p w14:paraId="09EE4C01" w14:textId="77777777" w:rsidR="007A284B" w:rsidRDefault="007A284B" w:rsidP="007A284B">
      <w:pPr>
        <w:spacing w:line="276" w:lineRule="auto"/>
        <w:ind w:firstLine="708"/>
        <w:jc w:val="both"/>
        <w:rPr>
          <w:sz w:val="24"/>
          <w:szCs w:val="24"/>
        </w:rPr>
      </w:pPr>
      <w:r w:rsidRPr="007A284B">
        <w:rPr>
          <w:sz w:val="24"/>
          <w:szCs w:val="24"/>
        </w:rPr>
        <w:t>Škola se nachází v malé obci v Nízkém Jeseníku. Mezi nejčastější rizikové jevy, se kterými se mohou žáci v místním prostředí setkat, patří užívání návykových látek, alkoholu a kouření. Naši školu navštěvuje značný počet žáků romského původu a žáků ze sociálně slabších rodin.</w:t>
      </w:r>
      <w:r>
        <w:rPr>
          <w:sz w:val="24"/>
          <w:szCs w:val="24"/>
        </w:rPr>
        <w:t xml:space="preserve"> </w:t>
      </w:r>
    </w:p>
    <w:p w14:paraId="493F2810" w14:textId="15E6813B" w:rsidR="007A284B" w:rsidRPr="007A284B" w:rsidRDefault="007A284B" w:rsidP="007A284B">
      <w:pPr>
        <w:spacing w:line="276" w:lineRule="auto"/>
        <w:ind w:firstLine="708"/>
        <w:jc w:val="both"/>
        <w:rPr>
          <w:sz w:val="24"/>
          <w:szCs w:val="24"/>
        </w:rPr>
      </w:pPr>
      <w:r w:rsidRPr="007A284B">
        <w:rPr>
          <w:sz w:val="24"/>
          <w:szCs w:val="24"/>
        </w:rPr>
        <w:t>V oblasti primární prevence dlouhodobě spolupracujeme s Policií ČR, Nadačním fondem Albert (podpora zdravého životního stylu), Všeobecnou zdravotní pojišťovnou (prevence úrazů), programem Obal na cestách (ekologická výchova) a dalšími organizacemi.</w:t>
      </w:r>
    </w:p>
    <w:p w14:paraId="16F0C482" w14:textId="77777777" w:rsidR="007A284B" w:rsidRPr="007A284B" w:rsidRDefault="007A284B" w:rsidP="007A284B">
      <w:pPr>
        <w:spacing w:line="276" w:lineRule="auto"/>
        <w:ind w:firstLine="708"/>
        <w:jc w:val="both"/>
        <w:rPr>
          <w:sz w:val="24"/>
          <w:szCs w:val="24"/>
        </w:rPr>
      </w:pPr>
      <w:r w:rsidRPr="007A284B">
        <w:rPr>
          <w:sz w:val="24"/>
          <w:szCs w:val="24"/>
        </w:rPr>
        <w:t xml:space="preserve">Jako silnou stránku vnímáme také spolupráci s Obecním úřadem Huzová a organizací MAS </w:t>
      </w:r>
      <w:proofErr w:type="spellStart"/>
      <w:r w:rsidRPr="007A284B">
        <w:rPr>
          <w:sz w:val="24"/>
          <w:szCs w:val="24"/>
        </w:rPr>
        <w:t>Šternbersko</w:t>
      </w:r>
      <w:proofErr w:type="spellEnd"/>
      <w:r w:rsidRPr="007A284B">
        <w:rPr>
          <w:sz w:val="24"/>
          <w:szCs w:val="24"/>
        </w:rPr>
        <w:t xml:space="preserve"> o. p. s., která nám pomáhá financovat preventivní programy.</w:t>
      </w:r>
    </w:p>
    <w:p w14:paraId="262521F7" w14:textId="61C69CB8" w:rsidR="00F42E2A" w:rsidRPr="00733852" w:rsidRDefault="007A284B" w:rsidP="00733852">
      <w:pPr>
        <w:spacing w:after="240" w:line="276" w:lineRule="auto"/>
        <w:ind w:firstLine="708"/>
        <w:jc w:val="both"/>
        <w:rPr>
          <w:sz w:val="24"/>
          <w:szCs w:val="24"/>
        </w:rPr>
      </w:pPr>
      <w:r w:rsidRPr="007A284B">
        <w:rPr>
          <w:sz w:val="24"/>
          <w:szCs w:val="24"/>
        </w:rPr>
        <w:t>Do budoucna je nezbytné posílit spolupráci se zákonnými zástupci – pravidelně je informovat o aktuálních trendech v rizikovém chování a aktivně nabízet přednášky odborníků (např. formou webinářů). I přes dosavadní nízký zájem o tyto aktivity je důležité pokračovat v jejich nabídce.</w:t>
      </w:r>
    </w:p>
    <w:p w14:paraId="7994C36A" w14:textId="77777777" w:rsidR="00F42E2A" w:rsidRDefault="00000000" w:rsidP="00733852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Informace od učitelů</w:t>
      </w:r>
    </w:p>
    <w:p w14:paraId="5FFE7051" w14:textId="12080846" w:rsidR="004563AE" w:rsidRPr="004563AE" w:rsidRDefault="004563AE" w:rsidP="004563A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4563AE">
        <w:rPr>
          <w:bCs/>
          <w:sz w:val="24"/>
          <w:szCs w:val="24"/>
        </w:rPr>
        <w:t xml:space="preserve">Vzhledem k velikosti naší školy probíhá sdílení informací mezi kolegy formou diskuze. Shodly jsme se, že se nám daří pravidelně zařazovat prvky primární prevence do výuky – ať už </w:t>
      </w:r>
      <w:r>
        <w:rPr>
          <w:bCs/>
          <w:sz w:val="24"/>
          <w:szCs w:val="24"/>
        </w:rPr>
        <w:br/>
      </w:r>
      <w:r w:rsidRPr="004563AE">
        <w:rPr>
          <w:bCs/>
          <w:sz w:val="24"/>
          <w:szCs w:val="24"/>
        </w:rPr>
        <w:t>v</w:t>
      </w:r>
      <w:r w:rsidRPr="004563AE">
        <w:rPr>
          <w:b/>
          <w:sz w:val="24"/>
          <w:szCs w:val="24"/>
        </w:rPr>
        <w:t xml:space="preserve"> </w:t>
      </w:r>
      <w:r w:rsidRPr="004563AE">
        <w:rPr>
          <w:bCs/>
          <w:sz w:val="24"/>
          <w:szCs w:val="24"/>
        </w:rPr>
        <w:t xml:space="preserve">ranních kruzích, hodinách čtení, prvouky či dalších předmětech. Díky malému počtu žáků </w:t>
      </w:r>
      <w:r w:rsidR="009E75A5">
        <w:rPr>
          <w:bCs/>
          <w:sz w:val="24"/>
          <w:szCs w:val="24"/>
        </w:rPr>
        <w:br/>
      </w:r>
      <w:r w:rsidRPr="004563AE">
        <w:rPr>
          <w:bCs/>
          <w:sz w:val="24"/>
          <w:szCs w:val="24"/>
        </w:rPr>
        <w:t>a vzájemné důvěře se o projevech rizikového chování dozvídáme téměř okamžitě.</w:t>
      </w:r>
    </w:p>
    <w:p w14:paraId="3F27BA3A" w14:textId="77777777" w:rsidR="004563AE" w:rsidRPr="004563AE" w:rsidRDefault="004563AE" w:rsidP="004563A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4563AE">
        <w:rPr>
          <w:bCs/>
          <w:sz w:val="24"/>
          <w:szCs w:val="24"/>
        </w:rPr>
        <w:t>Jako škola se musíme nadále zaměřovat na podporu pozitivního klimatu ve třídách, aby nedocházelo k šikaně dětí pocházejících z nízkopříjmových rodin, dětí romského původu či žáků se speciálními vzdělávacími potřebami. Důležité je také žáky vést ke smysluplnému trávení volného času a podporovat jejich zdravý životní styl.</w:t>
      </w:r>
    </w:p>
    <w:p w14:paraId="72202500" w14:textId="77777777" w:rsidR="004563AE" w:rsidRPr="004563AE" w:rsidRDefault="004563AE" w:rsidP="004563AE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4563AE">
        <w:rPr>
          <w:bCs/>
          <w:sz w:val="24"/>
          <w:szCs w:val="24"/>
        </w:rPr>
        <w:t>U žáků 3. a 4. ročníku považujeme za zásadní prevenci užívání návykových látek, zejména alkoholu a cigaret, a také osvětu v oblasti bezpečného pohybu v online prostředí.</w:t>
      </w:r>
    </w:p>
    <w:p w14:paraId="4461E84A" w14:textId="1B772679" w:rsidR="004563AE" w:rsidRPr="00733852" w:rsidRDefault="004563AE" w:rsidP="00733852">
      <w:pPr>
        <w:spacing w:after="240" w:line="276" w:lineRule="auto"/>
        <w:ind w:firstLine="708"/>
        <w:jc w:val="both"/>
        <w:rPr>
          <w:bCs/>
          <w:sz w:val="24"/>
          <w:szCs w:val="24"/>
        </w:rPr>
      </w:pPr>
      <w:r w:rsidRPr="004563AE">
        <w:rPr>
          <w:bCs/>
          <w:sz w:val="24"/>
          <w:szCs w:val="24"/>
        </w:rPr>
        <w:t>Kolegyním by vyhovovalo pravidelné informování o nových trendech v oblasti rizikového chování, aby mohly ve své praxi včas a adekvátně reagovat.</w:t>
      </w:r>
    </w:p>
    <w:p w14:paraId="7DC72B45" w14:textId="77777777" w:rsidR="00F42E2A" w:rsidRDefault="00000000" w:rsidP="00733852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Informace od rodičů</w:t>
      </w:r>
    </w:p>
    <w:p w14:paraId="6F260DCB" w14:textId="450BAB73" w:rsidR="00D33E4E" w:rsidRPr="00D33E4E" w:rsidRDefault="00D33E4E" w:rsidP="00733852">
      <w:pPr>
        <w:spacing w:after="240" w:line="276" w:lineRule="auto"/>
        <w:ind w:firstLine="708"/>
        <w:jc w:val="both"/>
        <w:rPr>
          <w:bCs/>
          <w:sz w:val="24"/>
          <w:szCs w:val="24"/>
        </w:rPr>
      </w:pPr>
      <w:r w:rsidRPr="00D33E4E">
        <w:rPr>
          <w:bCs/>
          <w:sz w:val="24"/>
          <w:szCs w:val="24"/>
        </w:rPr>
        <w:t xml:space="preserve">Na základě informací získaných během tripartitních schůzek nemají žáci naší školy </w:t>
      </w:r>
      <w:r>
        <w:rPr>
          <w:bCs/>
          <w:sz w:val="24"/>
          <w:szCs w:val="24"/>
        </w:rPr>
        <w:br/>
      </w:r>
      <w:r w:rsidRPr="00D33E4E">
        <w:rPr>
          <w:bCs/>
          <w:sz w:val="24"/>
          <w:szCs w:val="24"/>
        </w:rPr>
        <w:t xml:space="preserve">ze školního prostředí žádné obavy. V případě výskytu nevhodného chování, jako jsou posměšky </w:t>
      </w:r>
      <w:r>
        <w:rPr>
          <w:bCs/>
          <w:sz w:val="24"/>
          <w:szCs w:val="24"/>
        </w:rPr>
        <w:br/>
      </w:r>
      <w:r w:rsidRPr="00D33E4E">
        <w:rPr>
          <w:bCs/>
          <w:sz w:val="24"/>
          <w:szCs w:val="24"/>
        </w:rPr>
        <w:t>či konflikty, se žáci bez váhání obracejí přímo na pedagogy nebo ostatní pedagogické pracovníky. Tento přístup byl zákonnými zástupci hodnocen velmi pozitivně.</w:t>
      </w:r>
    </w:p>
    <w:p w14:paraId="610E921E" w14:textId="77777777" w:rsidR="00F42E2A" w:rsidRDefault="00000000" w:rsidP="00733852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Informace od žáků</w:t>
      </w:r>
    </w:p>
    <w:p w14:paraId="68C372B1" w14:textId="78A6925B" w:rsidR="00F42E2A" w:rsidRDefault="00D33E4E" w:rsidP="00D33E4E">
      <w:pPr>
        <w:pStyle w:val="Heading"/>
        <w:spacing w:line="276" w:lineRule="auto"/>
        <w:ind w:firstLine="708"/>
        <w:jc w:val="both"/>
        <w:rPr>
          <w:szCs w:val="24"/>
        </w:rPr>
      </w:pPr>
      <w:r w:rsidRPr="00D33E4E">
        <w:rPr>
          <w:szCs w:val="24"/>
        </w:rPr>
        <w:t>Z každodenních ranních kruhů vyplývá, že žáci nejvíce vnímají jako nepříjemné hádky mezi spolužáky a případné posměšky. Velmi pozitivně však hodnotí rodinnou atmosféru školy – nebojí se obrátit na žádného z pedagogů a svěřit se nejen s problémy souvisejícími se školou, ale i s osobními či rodinnými starostmi.</w:t>
      </w:r>
    </w:p>
    <w:p w14:paraId="186CE7D6" w14:textId="77777777" w:rsidR="00D33E4E" w:rsidRDefault="00D33E4E" w:rsidP="00D33E4E">
      <w:pPr>
        <w:pStyle w:val="Zkladntext"/>
      </w:pPr>
    </w:p>
    <w:p w14:paraId="55E01453" w14:textId="77777777" w:rsidR="00733852" w:rsidRDefault="00733852" w:rsidP="00D33E4E">
      <w:pPr>
        <w:pStyle w:val="Zkladntext"/>
      </w:pPr>
    </w:p>
    <w:p w14:paraId="003069CE" w14:textId="77777777" w:rsidR="00733852" w:rsidRDefault="00733852" w:rsidP="00D33E4E">
      <w:pPr>
        <w:pStyle w:val="Zkladntext"/>
      </w:pPr>
    </w:p>
    <w:p w14:paraId="2D177E9E" w14:textId="77777777" w:rsidR="00733852" w:rsidRDefault="00733852" w:rsidP="00D33E4E">
      <w:pPr>
        <w:pStyle w:val="Zkladntext"/>
      </w:pPr>
    </w:p>
    <w:p w14:paraId="1FD528C6" w14:textId="77777777" w:rsidR="00733852" w:rsidRPr="00D33E4E" w:rsidRDefault="00733852" w:rsidP="00D33E4E">
      <w:pPr>
        <w:pStyle w:val="Zkladntext"/>
      </w:pPr>
    </w:p>
    <w:p w14:paraId="2D13D66E" w14:textId="2506C49A" w:rsidR="00F42E2A" w:rsidRDefault="00000000" w:rsidP="00733852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Informace z vyhodnocení Minimálních preventivních programů (MPP) realizovaných </w:t>
      </w:r>
      <w:r w:rsidR="00D33E4E">
        <w:rPr>
          <w:b/>
          <w:sz w:val="24"/>
          <w:szCs w:val="24"/>
        </w:rPr>
        <w:br/>
      </w:r>
      <w:r>
        <w:rPr>
          <w:b/>
          <w:sz w:val="24"/>
          <w:szCs w:val="24"/>
        </w:rPr>
        <w:t>na škole v uplynulých letech</w:t>
      </w:r>
    </w:p>
    <w:p w14:paraId="35F36447" w14:textId="792BCAB1" w:rsidR="00D33E4E" w:rsidRPr="00D33E4E" w:rsidRDefault="00D33E4E" w:rsidP="00733852">
      <w:pPr>
        <w:spacing w:line="276" w:lineRule="auto"/>
        <w:ind w:firstLine="708"/>
        <w:jc w:val="both"/>
        <w:rPr>
          <w:sz w:val="24"/>
          <w:szCs w:val="24"/>
        </w:rPr>
      </w:pPr>
      <w:r w:rsidRPr="00D33E4E">
        <w:rPr>
          <w:sz w:val="24"/>
          <w:szCs w:val="24"/>
        </w:rPr>
        <w:t xml:space="preserve">Do budoucna je nutné pravidelně informovat rodiče o aktuálních rizikových jevech, zejména o trendech na sociálních sítích. Jako slabou stránku vnímáme rodinné zázemí některých žáků, </w:t>
      </w:r>
      <w:r w:rsidR="00066156">
        <w:rPr>
          <w:sz w:val="24"/>
          <w:szCs w:val="24"/>
        </w:rPr>
        <w:t>k</w:t>
      </w:r>
      <w:r w:rsidRPr="00D33E4E">
        <w:rPr>
          <w:sz w:val="24"/>
          <w:szCs w:val="24"/>
        </w:rPr>
        <w:t>de</w:t>
      </w:r>
      <w:r w:rsidR="00066156">
        <w:rPr>
          <w:sz w:val="24"/>
          <w:szCs w:val="24"/>
        </w:rPr>
        <w:t xml:space="preserve"> </w:t>
      </w:r>
      <w:r w:rsidRPr="00D33E4E">
        <w:rPr>
          <w:sz w:val="24"/>
          <w:szCs w:val="24"/>
        </w:rPr>
        <w:t>jsou vystaveni rizikovému chování. Tento faktor ovlivňuje jejich chování, školní výkon i celkový přístup k učení, což představuje pro pedagogy výzvu při vytváření podpůrného a stabilního prostředí. Významným problémem zůstává také nízký zájem rodičů o účast na odborných webinářích či schůzkách s odborníky.</w:t>
      </w:r>
    </w:p>
    <w:p w14:paraId="1B41010A" w14:textId="200BD6F9" w:rsidR="00D33E4E" w:rsidRPr="00733852" w:rsidRDefault="00D33E4E" w:rsidP="00733852">
      <w:pPr>
        <w:spacing w:line="276" w:lineRule="auto"/>
        <w:ind w:firstLine="708"/>
        <w:jc w:val="both"/>
        <w:rPr>
          <w:sz w:val="24"/>
          <w:szCs w:val="24"/>
        </w:rPr>
      </w:pPr>
      <w:r w:rsidRPr="00D33E4E">
        <w:rPr>
          <w:sz w:val="24"/>
          <w:szCs w:val="24"/>
        </w:rPr>
        <w:t xml:space="preserve">Jako efektivní se osvědčila spolupráce s Policií ČR, MAS </w:t>
      </w:r>
      <w:proofErr w:type="spellStart"/>
      <w:r w:rsidRPr="00D33E4E">
        <w:rPr>
          <w:sz w:val="24"/>
          <w:szCs w:val="24"/>
        </w:rPr>
        <w:t>Šternbersko</w:t>
      </w:r>
      <w:proofErr w:type="spellEnd"/>
      <w:r w:rsidRPr="00D33E4E">
        <w:rPr>
          <w:sz w:val="24"/>
          <w:szCs w:val="24"/>
        </w:rPr>
        <w:t xml:space="preserve"> o. p. s., Nadačním fondem Albert, DM – Projekt Zdravé zoubky, E-bezpečí, VZP s projektem Vzpoura úrazům</w:t>
      </w:r>
      <w:r>
        <w:rPr>
          <w:sz w:val="24"/>
          <w:szCs w:val="24"/>
        </w:rPr>
        <w:t>, Obalem na cestách</w:t>
      </w:r>
      <w:r w:rsidRPr="00D33E4E">
        <w:rPr>
          <w:sz w:val="24"/>
          <w:szCs w:val="24"/>
        </w:rPr>
        <w:t xml:space="preserve"> a také projektové dny v rámci inovativního vzdělávání (JAK).</w:t>
      </w:r>
    </w:p>
    <w:p w14:paraId="595DAA79" w14:textId="14954E18" w:rsidR="00F42E2A" w:rsidRDefault="00000000" w:rsidP="00733852">
      <w:pPr>
        <w:spacing w:before="240" w:after="24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B. STANOVENÉ CÍLE ŠPS</w:t>
      </w:r>
    </w:p>
    <w:p w14:paraId="3A03AB7B" w14:textId="77777777" w:rsidR="00F42E2A" w:rsidRDefault="00000000" w:rsidP="00637E1C">
      <w:pPr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>
        <w:rPr>
          <w:b/>
          <w:sz w:val="28"/>
          <w:szCs w:val="28"/>
        </w:rPr>
        <w:t>Dlouhodobé cíle vyplývající ze vstupních informací</w:t>
      </w:r>
    </w:p>
    <w:p w14:paraId="71E3CAA0" w14:textId="77777777" w:rsidR="00F42E2A" w:rsidRDefault="00000000">
      <w:pPr>
        <w:spacing w:before="114" w:after="11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Vytvářet a udržovat pozitivní, bezpečné a respektující školní klima, které podporuje vzájemnou spolupráci, psychickou pohodu žáků i učitelů a předchází rizikovému chování</w:t>
      </w:r>
      <w:r>
        <w:rPr>
          <w:b/>
          <w:sz w:val="24"/>
          <w:szCs w:val="24"/>
        </w:rPr>
        <w:t>.</w:t>
      </w:r>
    </w:p>
    <w:p w14:paraId="4AE14566" w14:textId="1CF49A64" w:rsidR="00F42E2A" w:rsidRDefault="00000000">
      <w:pPr>
        <w:spacing w:before="114" w:after="11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Vytvořit školní prostředí podporující duševní pohodu žáků prostřednictvím systematické prevence, rozvoje emoční gramotnosti, posílení odolnosti vůči stresu a poskytování adekvátní podpory </w:t>
      </w:r>
      <w:r w:rsidR="00A737AE">
        <w:rPr>
          <w:sz w:val="24"/>
          <w:szCs w:val="24"/>
        </w:rPr>
        <w:br/>
      </w:r>
      <w:r>
        <w:rPr>
          <w:sz w:val="24"/>
          <w:szCs w:val="24"/>
        </w:rPr>
        <w:t>v krizových situacích.</w:t>
      </w:r>
    </w:p>
    <w:p w14:paraId="3F303BD6" w14:textId="6ED3B6B5" w:rsidR="00F42E2A" w:rsidRDefault="00000000">
      <w:pPr>
        <w:spacing w:before="114" w:after="11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Systematická podpora rozvoje socio-emočních dovedností žáků s cílem posílit jejich schopnost sebeřízení, empatie a efektivní komunikace. Dlouhodobým záměrem je vytváření bezpečného </w:t>
      </w:r>
      <w:r w:rsidR="00A737AE">
        <w:rPr>
          <w:sz w:val="24"/>
          <w:szCs w:val="24"/>
        </w:rPr>
        <w:br/>
      </w:r>
      <w:r>
        <w:rPr>
          <w:sz w:val="24"/>
          <w:szCs w:val="24"/>
        </w:rPr>
        <w:t>a respektujícího školního prostředí, ve kterém se žáci učí zvládat emoce, řešit konflikty nenásilnou cestou a budovat zdravé mezilidské vztahy.</w:t>
      </w:r>
    </w:p>
    <w:p w14:paraId="2C88BBB1" w14:textId="77777777" w:rsidR="00637E1C" w:rsidRDefault="00000000" w:rsidP="00637E1C">
      <w:pPr>
        <w:spacing w:before="114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Posilování partnerské spolupráce mezi školou a zákonnými zástupci s cílem vytvořit otevřenou </w:t>
      </w:r>
      <w:r w:rsidR="00A737AE">
        <w:rPr>
          <w:sz w:val="24"/>
          <w:szCs w:val="24"/>
        </w:rPr>
        <w:br/>
      </w:r>
      <w:r>
        <w:rPr>
          <w:sz w:val="24"/>
          <w:szCs w:val="24"/>
        </w:rPr>
        <w:t>a podporující komunikaci, která přispívá k prevenci rizikového chování žáků a celkovému zlepšení školního klimatu.</w:t>
      </w:r>
    </w:p>
    <w:p w14:paraId="1A015C92" w14:textId="68B2C050" w:rsidR="00F42E2A" w:rsidRDefault="00A737AE" w:rsidP="00637E1C">
      <w:pPr>
        <w:spacing w:before="114" w:after="24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br/>
        <w:t xml:space="preserve">2.  </w:t>
      </w:r>
      <w:r>
        <w:rPr>
          <w:b/>
          <w:sz w:val="28"/>
          <w:szCs w:val="28"/>
        </w:rPr>
        <w:t>Střednědobé cíle vyplývající z dlouhodobých cílů</w:t>
      </w:r>
    </w:p>
    <w:p w14:paraId="4148FCC5" w14:textId="1A043174" w:rsidR="00F42E2A" w:rsidRDefault="00000000" w:rsidP="00CE6859">
      <w:pPr>
        <w:spacing w:after="240" w:line="276" w:lineRule="auto"/>
        <w:ind w:left="283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>
        <w:rPr>
          <w:b/>
          <w:bCs/>
          <w:sz w:val="24"/>
          <w:szCs w:val="24"/>
          <w:u w:val="single"/>
        </w:rPr>
        <w:t>Podpora pozitivního klimatu školy</w:t>
      </w:r>
    </w:p>
    <w:p w14:paraId="2815E018" w14:textId="77777777" w:rsidR="00F42E2A" w:rsidRDefault="00000000" w:rsidP="00637E1C">
      <w:pPr>
        <w:pStyle w:val="Nadpis4"/>
        <w:numPr>
          <w:ilvl w:val="0"/>
          <w:numId w:val="0"/>
        </w:numPr>
        <w:spacing w:after="120" w:line="276" w:lineRule="auto"/>
        <w:ind w:left="283" w:right="0" w:hanging="283"/>
        <w:jc w:val="both"/>
        <w:rPr>
          <w:b w:val="0"/>
          <w:bCs w:val="0"/>
        </w:rPr>
      </w:pPr>
      <w:r>
        <w:rPr>
          <w:rStyle w:val="StrongEmphasis"/>
          <w:b/>
          <w:i/>
          <w:iCs/>
          <w:sz w:val="24"/>
          <w:szCs w:val="24"/>
        </w:rPr>
        <w:t>Pro žáky:</w:t>
      </w:r>
    </w:p>
    <w:p w14:paraId="41C2AD5F" w14:textId="77777777" w:rsidR="00B2147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rStyle w:val="StrongEmphasis"/>
          <w:sz w:val="24"/>
          <w:szCs w:val="24"/>
        </w:rPr>
        <w:t>Rozvíjet sociální a emoční dovednosti žáků</w:t>
      </w:r>
      <w:r>
        <w:rPr>
          <w:sz w:val="24"/>
          <w:szCs w:val="24"/>
        </w:rPr>
        <w:t xml:space="preserve"> prostřednictvím systematických programů zaměřených na komunikaci, spolupráci a zvládání konfliktů.</w:t>
      </w:r>
    </w:p>
    <w:p w14:paraId="50EB82B3" w14:textId="77777777" w:rsidR="00B2147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rStyle w:val="StrongEmphasis"/>
          <w:sz w:val="24"/>
          <w:szCs w:val="24"/>
        </w:rPr>
        <w:t xml:space="preserve">Zapojovat žáky do utváření pozitivního klimatu </w:t>
      </w:r>
      <w:proofErr w:type="gramStart"/>
      <w:r>
        <w:rPr>
          <w:rStyle w:val="StrongEmphasis"/>
          <w:sz w:val="24"/>
          <w:szCs w:val="24"/>
        </w:rPr>
        <w:t>školy -</w:t>
      </w:r>
      <w:r>
        <w:rPr>
          <w:sz w:val="24"/>
          <w:szCs w:val="24"/>
        </w:rPr>
        <w:t xml:space="preserve"> peer</w:t>
      </w:r>
      <w:proofErr w:type="gramEnd"/>
      <w:r>
        <w:rPr>
          <w:sz w:val="24"/>
          <w:szCs w:val="24"/>
        </w:rPr>
        <w:t xml:space="preserve"> programy či žákovské projekty zaměřené na vztahy a prevenci šikany.</w:t>
      </w:r>
    </w:p>
    <w:p w14:paraId="6A42B9FB" w14:textId="7601FB8B" w:rsidR="00F42E2A" w:rsidRDefault="00000000" w:rsidP="00D62E9A">
      <w:pPr>
        <w:pStyle w:val="Zkladntext"/>
        <w:spacing w:line="276" w:lineRule="auto"/>
        <w:jc w:val="both"/>
      </w:pPr>
      <w:r>
        <w:rPr>
          <w:rStyle w:val="StrongEmphasis"/>
          <w:sz w:val="24"/>
          <w:szCs w:val="24"/>
        </w:rPr>
        <w:t>Zajistit bezpečný prostor pro sdílení problémů a podporu duševního zdraví</w:t>
      </w:r>
      <w:r>
        <w:rPr>
          <w:sz w:val="24"/>
          <w:szCs w:val="24"/>
        </w:rPr>
        <w:t xml:space="preserve"> – dostupná školní výchovná poradna, pravidelná setkání se školním metodikem prevence.</w:t>
      </w:r>
    </w:p>
    <w:p w14:paraId="7ABA6C9C" w14:textId="77777777" w:rsidR="00733852" w:rsidRPr="00733852" w:rsidRDefault="00733852" w:rsidP="00637E1C">
      <w:pPr>
        <w:pStyle w:val="Nadpis4"/>
        <w:tabs>
          <w:tab w:val="left" w:pos="390"/>
        </w:tabs>
        <w:spacing w:after="120" w:line="276" w:lineRule="auto"/>
        <w:ind w:left="283" w:right="0" w:hanging="283"/>
        <w:jc w:val="left"/>
        <w:rPr>
          <w:rStyle w:val="StrongEmphasis"/>
          <w:b/>
          <w:bCs/>
        </w:rPr>
      </w:pPr>
    </w:p>
    <w:p w14:paraId="1CE5B40B" w14:textId="0142CCE0" w:rsidR="00F42E2A" w:rsidRDefault="00000000" w:rsidP="00637E1C">
      <w:pPr>
        <w:pStyle w:val="Nadpis4"/>
        <w:tabs>
          <w:tab w:val="left" w:pos="390"/>
        </w:tabs>
        <w:spacing w:after="120" w:line="276" w:lineRule="auto"/>
        <w:ind w:left="283" w:right="0" w:hanging="283"/>
        <w:jc w:val="left"/>
      </w:pPr>
      <w:r>
        <w:rPr>
          <w:rStyle w:val="StrongEmphasis"/>
          <w:b/>
          <w:i/>
          <w:iCs/>
          <w:sz w:val="24"/>
          <w:szCs w:val="24"/>
        </w:rPr>
        <w:t>Pro pedagogy:</w:t>
      </w:r>
    </w:p>
    <w:p w14:paraId="5E50E126" w14:textId="77777777" w:rsidR="00B2147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rStyle w:val="StrongEmphasis"/>
          <w:sz w:val="24"/>
          <w:szCs w:val="24"/>
        </w:rPr>
        <w:t>Podpora učitelů v oblasti práce s třídním kolektivem</w:t>
      </w:r>
      <w:r>
        <w:rPr>
          <w:sz w:val="24"/>
          <w:szCs w:val="24"/>
        </w:rPr>
        <w:t xml:space="preserve"> – pravidelná školení na téma prevence šikany, vedení třídnických hodin a práce s různorodými skupinami žáků.</w:t>
      </w:r>
    </w:p>
    <w:p w14:paraId="60667B1C" w14:textId="77777777" w:rsidR="00B2147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rStyle w:val="StrongEmphasis"/>
          <w:sz w:val="24"/>
          <w:szCs w:val="24"/>
        </w:rPr>
        <w:t>Posilování spolupráce mezi učiteli</w:t>
      </w:r>
      <w:r>
        <w:rPr>
          <w:sz w:val="24"/>
          <w:szCs w:val="24"/>
        </w:rPr>
        <w:t xml:space="preserve"> – sdílení dobré praxe a společné plánování aktivit pro posílení pozitivního klimatu.</w:t>
      </w:r>
    </w:p>
    <w:p w14:paraId="3338C604" w14:textId="0CA3B17D" w:rsidR="00F42E2A" w:rsidRDefault="00000000" w:rsidP="00D62E9A">
      <w:pPr>
        <w:pStyle w:val="Zkladntext"/>
        <w:spacing w:line="276" w:lineRule="auto"/>
        <w:jc w:val="both"/>
      </w:pPr>
      <w:r>
        <w:rPr>
          <w:rStyle w:val="StrongEmphasis"/>
          <w:sz w:val="24"/>
          <w:szCs w:val="24"/>
        </w:rPr>
        <w:t>Péče o psychickou pohodu pedagogů</w:t>
      </w:r>
      <w:r>
        <w:rPr>
          <w:sz w:val="24"/>
          <w:szCs w:val="24"/>
        </w:rPr>
        <w:t xml:space="preserve"> – webináře zaměřené na psychohygienu, zvládání stresu a prevenci syndromu vyhoření.</w:t>
      </w:r>
    </w:p>
    <w:p w14:paraId="24114DE3" w14:textId="77777777" w:rsidR="00F42E2A" w:rsidRDefault="00000000" w:rsidP="00CE6859">
      <w:pPr>
        <w:pStyle w:val="Nadpis4"/>
        <w:spacing w:after="120" w:line="276" w:lineRule="auto"/>
        <w:ind w:left="0" w:right="0"/>
        <w:jc w:val="left"/>
      </w:pPr>
      <w:r>
        <w:rPr>
          <w:rStyle w:val="StrongEmphasis"/>
          <w:b/>
          <w:i/>
          <w:iCs/>
          <w:sz w:val="24"/>
          <w:szCs w:val="24"/>
        </w:rPr>
        <w:t>Pro rodiče:</w:t>
      </w:r>
    </w:p>
    <w:p w14:paraId="1F87868E" w14:textId="77777777" w:rsidR="00B2147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rStyle w:val="StrongEmphasis"/>
          <w:sz w:val="24"/>
          <w:szCs w:val="24"/>
        </w:rPr>
        <w:t>Zlepšení komunikace mezi školou a rodiči</w:t>
      </w:r>
      <w:r>
        <w:rPr>
          <w:sz w:val="24"/>
          <w:szCs w:val="24"/>
        </w:rPr>
        <w:t xml:space="preserve"> – pravidelná setkání s rodiči.</w:t>
      </w:r>
    </w:p>
    <w:p w14:paraId="746A0FF3" w14:textId="77777777" w:rsidR="00B2147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rStyle w:val="StrongEmphasis"/>
          <w:sz w:val="24"/>
          <w:szCs w:val="24"/>
        </w:rPr>
        <w:t>Podpora rodičů ve výchově a prevenci rizikového chování</w:t>
      </w:r>
      <w:r>
        <w:rPr>
          <w:sz w:val="24"/>
          <w:szCs w:val="24"/>
        </w:rPr>
        <w:t xml:space="preserve"> – nabídka přednášek, workshopů a individuální poradenství s odborníky.</w:t>
      </w:r>
    </w:p>
    <w:p w14:paraId="73DE975D" w14:textId="77777777" w:rsidR="00637E1C" w:rsidRDefault="00000000" w:rsidP="00637E1C">
      <w:pPr>
        <w:pStyle w:val="Zkladntext"/>
        <w:spacing w:after="240" w:line="276" w:lineRule="auto"/>
        <w:jc w:val="both"/>
        <w:rPr>
          <w:b/>
          <w:bCs/>
          <w:sz w:val="24"/>
          <w:szCs w:val="24"/>
        </w:rPr>
      </w:pPr>
      <w:r>
        <w:rPr>
          <w:rStyle w:val="StrongEmphasis"/>
          <w:sz w:val="24"/>
          <w:szCs w:val="24"/>
        </w:rPr>
        <w:t>Zapojení rodičů do školního dění</w:t>
      </w:r>
      <w:r>
        <w:rPr>
          <w:sz w:val="24"/>
          <w:szCs w:val="24"/>
        </w:rPr>
        <w:t xml:space="preserve"> – organizace společných akcí, rodičovských kaváren.</w:t>
      </w:r>
    </w:p>
    <w:p w14:paraId="79062E13" w14:textId="6FC857D6" w:rsidR="00F42E2A" w:rsidRPr="00637E1C" w:rsidRDefault="008B0F3A" w:rsidP="00CE6859">
      <w:pPr>
        <w:pStyle w:val="Zkladntext"/>
        <w:spacing w:after="240" w:line="276" w:lineRule="auto"/>
        <w:jc w:val="both"/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sz w:val="24"/>
          <w:szCs w:val="24"/>
          <w:u w:val="single"/>
        </w:rPr>
        <w:t>Podpora duševního zdraví žáků</w:t>
      </w:r>
    </w:p>
    <w:p w14:paraId="7D22958C" w14:textId="77777777" w:rsidR="00F42E2A" w:rsidRDefault="00000000" w:rsidP="00D62E9A">
      <w:pPr>
        <w:pStyle w:val="Zkladntext"/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žáky:</w:t>
      </w:r>
    </w:p>
    <w:p w14:paraId="675439A3" w14:textId="2D7D2A72" w:rsidR="00B2147A" w:rsidRDefault="00000000" w:rsidP="00CE6859">
      <w:pPr>
        <w:pStyle w:val="Zkladntext"/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Posílit duševní zdraví a emoční gramotnost </w:t>
      </w:r>
      <w:r w:rsidR="00B2147A">
        <w:rPr>
          <w:b/>
          <w:bCs/>
          <w:sz w:val="24"/>
          <w:szCs w:val="24"/>
        </w:rPr>
        <w:t>žáků – vytvořit</w:t>
      </w:r>
      <w:r>
        <w:rPr>
          <w:sz w:val="24"/>
          <w:szCs w:val="24"/>
        </w:rPr>
        <w:t xml:space="preserve"> interaktivní lekce a aktivity zaměřené na rozpoznání a zvládání emocí, poskytnout nástroje a techniky pro rozvoj sebedůvěry, komunikace a řešení konfliktů mezi žáky; podpořit žáky v rozpoznání a otevřené komunikaci </w:t>
      </w:r>
      <w:r w:rsidR="00B2147A">
        <w:rPr>
          <w:sz w:val="24"/>
          <w:szCs w:val="24"/>
        </w:rPr>
        <w:br/>
      </w:r>
      <w:r>
        <w:rPr>
          <w:sz w:val="24"/>
          <w:szCs w:val="24"/>
        </w:rPr>
        <w:t xml:space="preserve">o svých emocích. </w:t>
      </w:r>
    </w:p>
    <w:p w14:paraId="08D45A55" w14:textId="7D9C1165" w:rsidR="00F42E2A" w:rsidRDefault="00000000" w:rsidP="00D62E9A">
      <w:pPr>
        <w:pStyle w:val="Zkladntext"/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pedagogy:</w:t>
      </w:r>
    </w:p>
    <w:p w14:paraId="559A1491" w14:textId="25341C6D" w:rsidR="00F42E2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Podpora pedagogického sboru v rozpoznávání rizikových situací a práci s duševním zdravím žáků</w:t>
      </w:r>
      <w:r>
        <w:rPr>
          <w:sz w:val="24"/>
          <w:szCs w:val="24"/>
        </w:rPr>
        <w:t xml:space="preserve"> – organizace školení zaměřených na rozpoznání symptomů duševních potíží u žáků a prevenci vyhoření učitelů</w:t>
      </w:r>
    </w:p>
    <w:p w14:paraId="1313E688" w14:textId="77777777" w:rsidR="00F42E2A" w:rsidRDefault="00000000" w:rsidP="00D62E9A">
      <w:pPr>
        <w:pStyle w:val="Zkladntext"/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rodiče:</w:t>
      </w:r>
    </w:p>
    <w:p w14:paraId="7D7F9970" w14:textId="77777777" w:rsidR="00F42E2A" w:rsidRDefault="00000000" w:rsidP="00D62E9A">
      <w:pPr>
        <w:pStyle w:val="Zkladntext"/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Zapojení rodičů do procesu podpory duševního zdraví žáků – </w:t>
      </w:r>
      <w:r>
        <w:rPr>
          <w:sz w:val="24"/>
          <w:szCs w:val="24"/>
        </w:rPr>
        <w:t>poskytnutí materiálů a nástrojů pro domácí podporu duševní pohody dětí (tipy pro komunikaci, relaxační techniky).</w:t>
      </w:r>
    </w:p>
    <w:p w14:paraId="232E5A12" w14:textId="77777777" w:rsidR="00F42E2A" w:rsidRDefault="00000000" w:rsidP="00D62E9A">
      <w:pPr>
        <w:pStyle w:val="Zkladntext"/>
        <w:spacing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Nabídka osvětových aktivit rodičům – </w:t>
      </w:r>
      <w:r>
        <w:rPr>
          <w:sz w:val="24"/>
          <w:szCs w:val="24"/>
        </w:rPr>
        <w:t>organizace schůzek a workshopů pro rodiče, týkající se duševního zdraví a zvládání stresu, v případě potřeby nabídka poradenství, popřípadě doporučení odborné pomoci.</w:t>
      </w:r>
    </w:p>
    <w:p w14:paraId="44422C18" w14:textId="77777777" w:rsidR="00F42E2A" w:rsidRDefault="00000000" w:rsidP="00CE6859">
      <w:pPr>
        <w:pStyle w:val="Zkladntext"/>
        <w:spacing w:after="24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3. Rozvoj socio-emočních dovedností žáků</w:t>
      </w:r>
    </w:p>
    <w:p w14:paraId="39A28077" w14:textId="77777777" w:rsidR="00F42E2A" w:rsidRDefault="00000000" w:rsidP="00CE6859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žáky:</w:t>
      </w:r>
    </w:p>
    <w:p w14:paraId="2A2736B7" w14:textId="77777777" w:rsidR="00F42E2A" w:rsidRDefault="00000000" w:rsidP="00CE6859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Začlenění rozvoje socio-emočních dovedností do výuky a školního prostředí – </w:t>
      </w:r>
      <w:r>
        <w:rPr>
          <w:sz w:val="24"/>
          <w:szCs w:val="24"/>
        </w:rPr>
        <w:t>zařazení pravidelných aktivit podporující mezilidské vztahy, sebeřízení, empatii a zvládání konfliktů.</w:t>
      </w:r>
    </w:p>
    <w:p w14:paraId="3D6ACA05" w14:textId="77777777" w:rsidR="00F42E2A" w:rsidRDefault="00000000" w:rsidP="00CE6859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Podpora sebehodnocení žáků</w:t>
      </w:r>
      <w:r>
        <w:rPr>
          <w:sz w:val="24"/>
          <w:szCs w:val="24"/>
        </w:rPr>
        <w:t xml:space="preserve"> – pravidelné a systematické sebehodnocení žáků pomocí dotazníků a jiných sebehodnotících metod.</w:t>
      </w:r>
    </w:p>
    <w:p w14:paraId="7180867C" w14:textId="77777777" w:rsidR="00733852" w:rsidRDefault="00733852" w:rsidP="00CE6859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</w:p>
    <w:p w14:paraId="1CFB48A9" w14:textId="77777777" w:rsidR="00733852" w:rsidRDefault="00733852" w:rsidP="00CE6859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</w:p>
    <w:p w14:paraId="44D4FCDB" w14:textId="6AB42BA5" w:rsidR="00F42E2A" w:rsidRDefault="00000000" w:rsidP="00CE6859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pedagogy:</w:t>
      </w:r>
    </w:p>
    <w:p w14:paraId="581E48C6" w14:textId="6F1F4E90" w:rsidR="00CE6859" w:rsidRDefault="00000000" w:rsidP="00733852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Podpora dalšího vzdělávání pedagogických pracovníků v oblasti socio-emočního rozvoje žáků – </w:t>
      </w:r>
      <w:r>
        <w:rPr>
          <w:sz w:val="24"/>
          <w:szCs w:val="24"/>
        </w:rPr>
        <w:t>metodické materiály a doporučení pedagogům k dispozici, doporučení tematických webinářů či jiného vzdělávání v oblasti metod rozvoje socio-emočních dovedností žáků, práce s emocemi a nenásilné komunikace.</w:t>
      </w:r>
    </w:p>
    <w:p w14:paraId="5A87A9FE" w14:textId="1CDAB783" w:rsidR="00F42E2A" w:rsidRPr="00CE6859" w:rsidRDefault="00000000" w:rsidP="00CE6859">
      <w:pPr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Podpora spolupráce pedagogického sboru na vytváření bezpečného školního prostředí – </w:t>
      </w:r>
      <w:r>
        <w:rPr>
          <w:sz w:val="24"/>
          <w:szCs w:val="24"/>
        </w:rPr>
        <w:t>sdílení zkušeností, spolupráce při tvorbě preventivních aktivit, vzájemné hospitace.</w:t>
      </w:r>
    </w:p>
    <w:p w14:paraId="132E6921" w14:textId="77777777" w:rsidR="00F42E2A" w:rsidRDefault="00000000" w:rsidP="00CE6859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rodiče:</w:t>
      </w:r>
    </w:p>
    <w:p w14:paraId="7683D0C1" w14:textId="77777777" w:rsidR="00F42E2A" w:rsidRDefault="00000000" w:rsidP="00D62E9A">
      <w:pPr>
        <w:spacing w:before="57" w:after="57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Pravidelně informovat rodiče o důležitosti socio-emočních dovedností a možnostech jejich rozvoje – </w:t>
      </w:r>
      <w:r>
        <w:rPr>
          <w:sz w:val="24"/>
          <w:szCs w:val="24"/>
        </w:rPr>
        <w:t>pravidelné informování prostřednictvím emailů, doporučení na besedy s odborníky.</w:t>
      </w:r>
    </w:p>
    <w:p w14:paraId="39EC7E0A" w14:textId="5A236A95" w:rsidR="00F42E2A" w:rsidRDefault="008B0F3A" w:rsidP="00CE6859">
      <w:pPr>
        <w:spacing w:after="240" w:line="276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/>
        <w:t>4. Rozvoj partnerské spolupráce mezi školou a zákonnými zástupci žáků</w:t>
      </w:r>
    </w:p>
    <w:p w14:paraId="40AC1E46" w14:textId="77777777" w:rsidR="00F42E2A" w:rsidRDefault="00000000" w:rsidP="00CE6859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žáky:</w:t>
      </w:r>
    </w:p>
    <w:p w14:paraId="261238B3" w14:textId="77777777" w:rsidR="00F42E2A" w:rsidRDefault="00000000" w:rsidP="00733852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Zvýšení povědomí o možnostech podpory – </w:t>
      </w:r>
      <w:r>
        <w:rPr>
          <w:sz w:val="24"/>
          <w:szCs w:val="24"/>
        </w:rPr>
        <w:t>podpora žáků ve sdílení jejich starostí, žáci vědí, jak v případě problémů komunikovat s rodiči a učiteli o svých potížích</w:t>
      </w:r>
    </w:p>
    <w:p w14:paraId="2415F9A1" w14:textId="77777777" w:rsidR="00F42E2A" w:rsidRDefault="00000000" w:rsidP="00733852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Posilování komunikačních a sociálních dovedností</w:t>
      </w:r>
      <w:r>
        <w:rPr>
          <w:sz w:val="24"/>
          <w:szCs w:val="24"/>
        </w:rPr>
        <w:t xml:space="preserve"> – rozvoj schopnosti efektivní komunikace, řešení konfliktů a aktivního podílení se na budování bezpečného školního prostředí</w:t>
      </w:r>
    </w:p>
    <w:p w14:paraId="7A165DB7" w14:textId="77777777" w:rsidR="00F42E2A" w:rsidRDefault="00000000" w:rsidP="00733852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pedagogy:</w:t>
      </w:r>
    </w:p>
    <w:p w14:paraId="47163994" w14:textId="1BBCC660" w:rsidR="00F42E2A" w:rsidRDefault="00000000" w:rsidP="00733852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Podpora pedagogů v oblasti prevence</w:t>
      </w:r>
      <w:r>
        <w:rPr>
          <w:sz w:val="24"/>
          <w:szCs w:val="24"/>
        </w:rPr>
        <w:t xml:space="preserve"> – proškolení pedagogů v efektivní komunikaci s rodiči </w:t>
      </w:r>
      <w:r w:rsidR="008B0F3A">
        <w:rPr>
          <w:sz w:val="24"/>
          <w:szCs w:val="24"/>
        </w:rPr>
        <w:br/>
      </w:r>
      <w:r>
        <w:rPr>
          <w:sz w:val="24"/>
          <w:szCs w:val="24"/>
        </w:rPr>
        <w:t>a v metodách podpory žáků v krizových situacích</w:t>
      </w:r>
    </w:p>
    <w:p w14:paraId="3AABC599" w14:textId="77777777" w:rsidR="00F42E2A" w:rsidRDefault="00000000" w:rsidP="00733852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Spolupráce s rodiči – </w:t>
      </w:r>
      <w:r>
        <w:rPr>
          <w:sz w:val="24"/>
          <w:szCs w:val="24"/>
        </w:rPr>
        <w:t>pedagogové aktivně komunikují s rodiči a zapojují je do prevence</w:t>
      </w:r>
    </w:p>
    <w:p w14:paraId="6AC84876" w14:textId="77777777" w:rsidR="00F42E2A" w:rsidRDefault="00000000" w:rsidP="00733852">
      <w:pPr>
        <w:spacing w:after="120"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Pro rodiče:</w:t>
      </w:r>
    </w:p>
    <w:p w14:paraId="2090B474" w14:textId="77777777" w:rsidR="00F42E2A" w:rsidRDefault="00000000" w:rsidP="00733852">
      <w:p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Zapojení rodičů do života školy – </w:t>
      </w:r>
      <w:r>
        <w:rPr>
          <w:sz w:val="24"/>
          <w:szCs w:val="24"/>
        </w:rPr>
        <w:t>pořádání školních akcí a besed pro rodiče</w:t>
      </w:r>
    </w:p>
    <w:p w14:paraId="6A679B08" w14:textId="77777777" w:rsidR="00F42E2A" w:rsidRDefault="00000000" w:rsidP="00733852">
      <w:pPr>
        <w:spacing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 Krátkodobé cíle vyplývající ze střednědobých cílů</w:t>
      </w:r>
    </w:p>
    <w:p w14:paraId="4DE01812" w14:textId="3FBE8933" w:rsidR="008B0F3A" w:rsidRDefault="00000000" w:rsidP="008536D5">
      <w:pPr>
        <w:spacing w:after="12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Krátkodobé cíle jsou uvedeny v </w:t>
      </w:r>
      <w:r>
        <w:rPr>
          <w:b/>
          <w:bCs/>
          <w:color w:val="000000"/>
          <w:sz w:val="24"/>
          <w:szCs w:val="24"/>
        </w:rPr>
        <w:t xml:space="preserve">Preventivních programech školy </w:t>
      </w:r>
      <w:r>
        <w:rPr>
          <w:color w:val="000000"/>
          <w:sz w:val="24"/>
          <w:szCs w:val="24"/>
        </w:rPr>
        <w:t>pro dané školní roky.</w:t>
      </w:r>
    </w:p>
    <w:p w14:paraId="4604248D" w14:textId="4CE235EC" w:rsidR="00F42E2A" w:rsidRDefault="00000000" w:rsidP="008536D5">
      <w:pPr>
        <w:spacing w:before="240" w:after="240" w:line="276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 VYMEZENÍ KOMPETENCÍ JEDNOTLIVÝCH AKTÉRŮ V PREVENCI</w:t>
      </w:r>
    </w:p>
    <w:p w14:paraId="27FB0D91" w14:textId="77777777" w:rsidR="00F42E2A" w:rsidRDefault="00000000" w:rsidP="00733852">
      <w:pPr>
        <w:numPr>
          <w:ilvl w:val="0"/>
          <w:numId w:val="2"/>
        </w:numPr>
        <w:spacing w:after="120"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Školní metodik prevence</w:t>
      </w:r>
    </w:p>
    <w:p w14:paraId="65442D12" w14:textId="77777777" w:rsidR="00F42E2A" w:rsidRDefault="00000000" w:rsidP="000F7FF6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Metodické a koordinační činnosti</w:t>
      </w:r>
    </w:p>
    <w:p w14:paraId="0381EAA1" w14:textId="41E9B6DA" w:rsidR="00F42E2A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73385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Koordinace tvorby a kontrola realizace preventivního programu školy.</w:t>
      </w:r>
    </w:p>
    <w:p w14:paraId="2A12C2DC" w14:textId="6F86E0E3" w:rsidR="00F42E2A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73385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Koordinace a participace na realizaci aktivit školy zaměřených na prevenci záškoláctví, závislostí, násilí, vandalismu, sexuálního zneužívání, zneužívání sektami, </w:t>
      </w:r>
      <w:proofErr w:type="spellStart"/>
      <w:r>
        <w:rPr>
          <w:color w:val="000000"/>
          <w:sz w:val="24"/>
          <w:szCs w:val="24"/>
        </w:rPr>
        <w:t>prekriminálního</w:t>
      </w:r>
      <w:proofErr w:type="spellEnd"/>
      <w:r>
        <w:rPr>
          <w:color w:val="000000"/>
          <w:sz w:val="24"/>
          <w:szCs w:val="24"/>
        </w:rPr>
        <w:t xml:space="preserve"> a kriminálního chování, rizikových projevů sebepoškozování a dalších sociálně patologických jevů.</w:t>
      </w:r>
    </w:p>
    <w:p w14:paraId="2CCA3762" w14:textId="26624957" w:rsidR="00F42E2A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73385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Metodické vedení činnosti pedagogických pracovníků školy v oblasti prevence sociálně patologických jevů (vyhledávání problémových projevů chování, preventivní práce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s třídními kolektivy apod.).</w:t>
      </w:r>
    </w:p>
    <w:p w14:paraId="6B9797F7" w14:textId="77777777" w:rsidR="008536D5" w:rsidRDefault="008536D5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</w:p>
    <w:p w14:paraId="72409754" w14:textId="77777777" w:rsidR="008536D5" w:rsidRDefault="008536D5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</w:p>
    <w:p w14:paraId="64BB6CB0" w14:textId="31ADC3E3" w:rsidR="00F42E2A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Koordinace vzdělávání pedagogických pracovníků školy v oblasti prevence sociálně patologických jevů.</w:t>
      </w:r>
    </w:p>
    <w:p w14:paraId="1C00C49B" w14:textId="32FA76BD" w:rsidR="00733852" w:rsidRDefault="00000000" w:rsidP="008536D5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</w:t>
      </w:r>
      <w:r w:rsidR="0073385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Koordinace přípravy a realizace aktivit zaměřených na zapojování multikulturních prvků do vzdělávacího procesu a na integraci žáků/cizinců; prioritou v rámci tohoto procesu je prevence rasizmu, xenofobie a dalších jevů, které souvisí s otázkou přijímání kulturní a etnické odlišnosti.</w:t>
      </w:r>
    </w:p>
    <w:p w14:paraId="55F4D741" w14:textId="7F9D50E1" w:rsidR="00F42E2A" w:rsidRDefault="00733852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</w:t>
      </w:r>
      <w:r>
        <w:rPr>
          <w:color w:val="000000"/>
          <w:sz w:val="24"/>
          <w:szCs w:val="24"/>
        </w:rPr>
        <w:tab/>
      </w:r>
      <w:r w:rsidR="00000000">
        <w:rPr>
          <w:color w:val="000000"/>
          <w:sz w:val="24"/>
          <w:szCs w:val="24"/>
        </w:rPr>
        <w:t xml:space="preserve">Koordinace spolupráce školy s orgány státní správy a samosprávy, které mají </w:t>
      </w:r>
      <w:r w:rsidR="000063E4">
        <w:rPr>
          <w:color w:val="000000"/>
          <w:sz w:val="24"/>
          <w:szCs w:val="24"/>
        </w:rPr>
        <w:br/>
      </w:r>
      <w:r w:rsidR="00000000">
        <w:rPr>
          <w:color w:val="000000"/>
          <w:sz w:val="24"/>
          <w:szCs w:val="24"/>
        </w:rPr>
        <w:t>v kompetenci problematiku prevence sociálně patologických jevů, s metodikem preventivních aktivit v poradně a s odbornými pracovišti (poradenskými, terapeutickými, preventivními, krizovými, a dalšími zařízeními a institucemi), které působí v oblasti prevence sociálně patologických jevů.</w:t>
      </w:r>
    </w:p>
    <w:p w14:paraId="5AA86634" w14:textId="5134B25C" w:rsidR="000F7FF6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Kontaktování odpovídajícího odborného pracoviště a participace na intervenci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a následné péči v případě akutního výskytu sociálně patologických jevů.</w:t>
      </w:r>
    </w:p>
    <w:p w14:paraId="792A35FA" w14:textId="404FD55A" w:rsidR="00F42E2A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</w:t>
      </w:r>
      <w:r w:rsidR="0073385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Shromažďování odborných zpráv a informací o žácích v poradenské péči specializovaných poradenských zařízení v rámci prevence sociálně patologických jevů v souladu s předpisy o ochraně osobních údajů.</w:t>
      </w:r>
    </w:p>
    <w:p w14:paraId="6365B446" w14:textId="3892BD24" w:rsidR="00F42E2A" w:rsidRDefault="00000000" w:rsidP="00733852">
      <w:pPr>
        <w:spacing w:after="120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Vedení písemných záznamů umožňujících doložit rozsah a obsah činnosti školního metodika prevence, navržená a realizovaná opatření.</w:t>
      </w:r>
    </w:p>
    <w:p w14:paraId="4FC1D664" w14:textId="77777777" w:rsidR="00F42E2A" w:rsidRDefault="00000000" w:rsidP="000F7FF6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Informační činnosti</w:t>
      </w:r>
    </w:p>
    <w:p w14:paraId="5A4AA8EC" w14:textId="6B4AE274" w:rsidR="00F42E2A" w:rsidRDefault="00000000" w:rsidP="00D62E9A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Zajišťování a předávání odborných informací o problematice sociálně patologických jevů, o nabídkách programů a projektů, o metodách a formách specifické primární prevence pedagogickým pracovníkům školy.</w:t>
      </w:r>
    </w:p>
    <w:p w14:paraId="7D3F4377" w14:textId="18C8B696" w:rsidR="00F42E2A" w:rsidRDefault="00000000" w:rsidP="00D62E9A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Prezentace výsledků preventivní práce školy, získávání nových odborných informací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a zkušeností.</w:t>
      </w:r>
    </w:p>
    <w:p w14:paraId="7F0C3559" w14:textId="1E45D323" w:rsidR="00F42E2A" w:rsidRDefault="00000000" w:rsidP="00D62E9A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Vedení a průběžné aktualizování databáze spolupracovníků školy pro oblast prevence sociálně patologických jevů (orgány státní správy a samosprávy, střediska výchovné péče, poradny, zdravotnická zařízení, Policie ČR, orgány sociální péče, nestátní organizace působící v oblasti prevence, centra krizové intervence a další zařízení, instituce i jednotliví odborníci).</w:t>
      </w:r>
    </w:p>
    <w:p w14:paraId="126780C2" w14:textId="77777777" w:rsidR="00F42E2A" w:rsidRDefault="00000000" w:rsidP="000F7FF6">
      <w:pPr>
        <w:numPr>
          <w:ilvl w:val="0"/>
          <w:numId w:val="2"/>
        </w:numPr>
        <w:spacing w:before="120" w:after="120"/>
        <w:ind w:left="426" w:hanging="42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Poradenské činnosti</w:t>
      </w:r>
    </w:p>
    <w:p w14:paraId="27C35BD5" w14:textId="5CDBF368" w:rsidR="00F42E2A" w:rsidRDefault="00000000" w:rsidP="00D62E9A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Vyhledávání a orientační šetření žáků s rizikem či projevy sociálně patologického chování; poskytování poradenských služeb těmto žákům a jejich zákonným zástupcům, případně zajišťování péče odpovídajícího odborného pracoviště (ve spolupráci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s třídními učiteli).</w:t>
      </w:r>
    </w:p>
    <w:p w14:paraId="0CA6CD8E" w14:textId="464DB4F3" w:rsidR="00F42E2A" w:rsidRDefault="00000000" w:rsidP="00D62E9A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Spolupráce s třídními učiteli při zachycování varovných signálů spojených s možností rozvoje sociálně patologických jevů u jednotlivých žáků a tříd a participace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na sledování úrovně rizikových faktorů, které jsou významné pro rozvoj sociálně patologických jevů ve škole.</w:t>
      </w:r>
    </w:p>
    <w:p w14:paraId="76286586" w14:textId="28BBDB29" w:rsidR="00F42E2A" w:rsidRDefault="00000000" w:rsidP="00D62E9A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 w:rsidR="00D62E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Příprava podmínek pro integraci žáků se specifickými poruchami chování ve škole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a koordinace poskytování poradenských a preventivních služeb těmto žákům školou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a specializovanými školskými zařízeními.</w:t>
      </w:r>
    </w:p>
    <w:p w14:paraId="06CBB494" w14:textId="77777777" w:rsidR="00F42E2A" w:rsidRDefault="00000000" w:rsidP="000F7FF6">
      <w:pPr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Výchovný poradce</w:t>
      </w:r>
    </w:p>
    <w:p w14:paraId="4FDB3EA6" w14:textId="77777777" w:rsidR="00F42E2A" w:rsidRDefault="00000000" w:rsidP="000F7FF6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Podílí se na tvorbě a aktualizaci Preventivního programu školy.</w:t>
      </w:r>
    </w:p>
    <w:p w14:paraId="1C872D18" w14:textId="77777777" w:rsidR="000F7FF6" w:rsidRDefault="00000000" w:rsidP="000F7FF6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Poskytuje žákům individuální poradenství v oblasti prevence rizikového chování, </w:t>
      </w:r>
    </w:p>
    <w:p w14:paraId="47D99723" w14:textId="3BE07B53" w:rsidR="000F7FF6" w:rsidRDefault="000F7FF6" w:rsidP="000F7FF6">
      <w:pPr>
        <w:spacing w:line="276" w:lineRule="auto"/>
        <w:ind w:left="99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0000">
        <w:rPr>
          <w:sz w:val="24"/>
          <w:szCs w:val="24"/>
        </w:rPr>
        <w:t xml:space="preserve">pomáhá žákům řešit problémy související se školou, rodinným zázemím či </w:t>
      </w:r>
      <w:r>
        <w:rPr>
          <w:sz w:val="24"/>
          <w:szCs w:val="24"/>
        </w:rPr>
        <w:t xml:space="preserve">     </w:t>
      </w:r>
    </w:p>
    <w:p w14:paraId="28FF3894" w14:textId="58202423" w:rsidR="00F42E2A" w:rsidRDefault="000F7FF6" w:rsidP="000F7FF6">
      <w:pPr>
        <w:spacing w:line="276" w:lineRule="auto"/>
        <w:ind w:left="99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00000">
        <w:rPr>
          <w:sz w:val="24"/>
          <w:szCs w:val="24"/>
        </w:rPr>
        <w:t>vrstevnickými vztahy.</w:t>
      </w:r>
    </w:p>
    <w:p w14:paraId="622A4A2C" w14:textId="77777777" w:rsidR="00F42E2A" w:rsidRDefault="00000000" w:rsidP="000F7FF6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Spolupracuje se školním metodikem prevence, třídními učiteli a vedením školy.</w:t>
      </w:r>
    </w:p>
    <w:p w14:paraId="0B6C73F9" w14:textId="53AB0351" w:rsidR="00F42E2A" w:rsidRPr="008536D5" w:rsidRDefault="00000000" w:rsidP="008536D5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Poskytuje pedagogům konzultace a podporu při řešení případů rizikového chování </w:t>
      </w:r>
      <w:r w:rsidRPr="008536D5">
        <w:rPr>
          <w:sz w:val="24"/>
          <w:szCs w:val="24"/>
        </w:rPr>
        <w:t>žáků.</w:t>
      </w:r>
    </w:p>
    <w:p w14:paraId="5AD5E81D" w14:textId="77777777" w:rsidR="008536D5" w:rsidRDefault="008536D5" w:rsidP="008536D5">
      <w:pPr>
        <w:spacing w:before="120" w:after="120" w:line="276" w:lineRule="auto"/>
        <w:jc w:val="both"/>
        <w:rPr>
          <w:b/>
          <w:sz w:val="24"/>
          <w:szCs w:val="24"/>
        </w:rPr>
      </w:pPr>
    </w:p>
    <w:p w14:paraId="5AA9BFD8" w14:textId="62AB25CC" w:rsidR="00F42E2A" w:rsidRDefault="00000000" w:rsidP="000F7FF6">
      <w:pPr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Ředitel školy</w:t>
      </w:r>
    </w:p>
    <w:p w14:paraId="3D3197A3" w14:textId="77777777" w:rsidR="00F42E2A" w:rsidRDefault="00000000" w:rsidP="00D62E9A">
      <w:pPr>
        <w:numPr>
          <w:ilvl w:val="0"/>
          <w:numId w:val="2"/>
        </w:numPr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přímo zodpovědný za prevenci a za řešení zjištěných projevů rizikových forem chování. Vytváří podmínky pro předcházení rozvoje rizikového chování zejména:</w:t>
      </w:r>
    </w:p>
    <w:p w14:paraId="60F25CE2" w14:textId="77777777" w:rsidR="00733852" w:rsidRPr="00733852" w:rsidRDefault="00733852" w:rsidP="00733852">
      <w:pPr>
        <w:tabs>
          <w:tab w:val="left" w:pos="426"/>
        </w:tabs>
        <w:ind w:left="851"/>
        <w:jc w:val="both"/>
      </w:pPr>
    </w:p>
    <w:p w14:paraId="32931DB6" w14:textId="349F5E53" w:rsidR="00F42E2A" w:rsidRDefault="00000000" w:rsidP="00D62E9A">
      <w:pPr>
        <w:numPr>
          <w:ilvl w:val="0"/>
          <w:numId w:val="2"/>
        </w:numPr>
        <w:tabs>
          <w:tab w:val="left" w:pos="426"/>
        </w:tabs>
        <w:ind w:left="851" w:hanging="284"/>
        <w:jc w:val="both"/>
      </w:pPr>
      <w:r>
        <w:rPr>
          <w:color w:val="000000"/>
          <w:sz w:val="24"/>
          <w:szCs w:val="24"/>
        </w:rPr>
        <w:t>zabezpečením poskytování poradenských služeb ve škole se zaměřením na primární prevenci rizikového chování, koordinací tvorby, kontrolou realizace</w:t>
      </w:r>
      <w:r>
        <w:rPr>
          <w:sz w:val="24"/>
          <w:szCs w:val="24"/>
        </w:rPr>
        <w:t xml:space="preserve"> a pravidelným vyhodnocováním </w:t>
      </w:r>
      <w:r>
        <w:rPr>
          <w:color w:val="000000"/>
          <w:sz w:val="24"/>
          <w:szCs w:val="24"/>
        </w:rPr>
        <w:t>Minimálního preventivního programu školy</w:t>
      </w:r>
      <w:r>
        <w:rPr>
          <w:sz w:val="24"/>
          <w:szCs w:val="24"/>
        </w:rPr>
        <w:t xml:space="preserve">, </w:t>
      </w:r>
    </w:p>
    <w:p w14:paraId="50E78C42" w14:textId="77777777" w:rsidR="00F42E2A" w:rsidRDefault="00000000" w:rsidP="00D62E9A">
      <w:pPr>
        <w:numPr>
          <w:ilvl w:val="0"/>
          <w:numId w:val="2"/>
        </w:numPr>
        <w:tabs>
          <w:tab w:val="left" w:pos="426"/>
        </w:tabs>
        <w:ind w:left="851" w:hanging="284"/>
        <w:jc w:val="both"/>
      </w:pPr>
      <w:r>
        <w:rPr>
          <w:color w:val="000000"/>
          <w:sz w:val="24"/>
          <w:szCs w:val="24"/>
        </w:rPr>
        <w:t>zapracováním do školního řádu a</w:t>
      </w:r>
      <w:r>
        <w:rPr>
          <w:sz w:val="24"/>
          <w:szCs w:val="24"/>
        </w:rPr>
        <w:t xml:space="preserve"> vnitřního řádu řešením aktuálních problémů souvisejících s výskytem rizikového chování ve škole,</w:t>
      </w:r>
    </w:p>
    <w:p w14:paraId="402EC81E" w14:textId="37B08CB6" w:rsidR="000F7FF6" w:rsidRPr="00733852" w:rsidRDefault="00000000" w:rsidP="00733852">
      <w:pPr>
        <w:numPr>
          <w:ilvl w:val="0"/>
          <w:numId w:val="2"/>
        </w:numPr>
        <w:tabs>
          <w:tab w:val="left" w:pos="426"/>
        </w:tabs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jmenováním školního metodika prevence, pedagogického pracovníka, který má pro výkon této činnosti odborné předpoklady, kvalifikaci, případně mu zajistí podmínky ke studiu k nezbytnému výkonu specializovaných činností v oblasti prevence rizikového chování, </w:t>
      </w:r>
    </w:p>
    <w:p w14:paraId="3FE7AA1D" w14:textId="45AAB000" w:rsidR="00F42E2A" w:rsidRDefault="00000000" w:rsidP="00D62E9A">
      <w:pPr>
        <w:numPr>
          <w:ilvl w:val="0"/>
          <w:numId w:val="2"/>
        </w:numPr>
        <w:tabs>
          <w:tab w:val="left" w:pos="426"/>
        </w:tabs>
        <w:ind w:left="851" w:hanging="284"/>
        <w:jc w:val="both"/>
      </w:pPr>
      <w:r>
        <w:rPr>
          <w:color w:val="000000"/>
          <w:sz w:val="24"/>
          <w:szCs w:val="24"/>
        </w:rPr>
        <w:t>pro</w:t>
      </w:r>
      <w:r>
        <w:rPr>
          <w:sz w:val="24"/>
          <w:szCs w:val="24"/>
        </w:rPr>
        <w:t xml:space="preserve"> systematické další vzdělávání školního metodika v oblasti specifické primární prevence a pro činnost školního metodika s žáky a zákonnými zástupci nezletilých žáků ve škole,</w:t>
      </w:r>
    </w:p>
    <w:p w14:paraId="3575F2BA" w14:textId="77777777" w:rsidR="00F42E2A" w:rsidRDefault="00000000" w:rsidP="00D62E9A">
      <w:pPr>
        <w:numPr>
          <w:ilvl w:val="0"/>
          <w:numId w:val="2"/>
        </w:numPr>
        <w:tabs>
          <w:tab w:val="left" w:pos="426"/>
        </w:tabs>
        <w:ind w:left="851" w:hanging="284"/>
        <w:jc w:val="both"/>
      </w:pPr>
      <w:r>
        <w:rPr>
          <w:color w:val="000000"/>
          <w:sz w:val="24"/>
          <w:szCs w:val="24"/>
        </w:rPr>
        <w:t>podporou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týmové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spolupráce</w:t>
      </w:r>
      <w:r>
        <w:rPr>
          <w:sz w:val="24"/>
          <w:szCs w:val="24"/>
        </w:rPr>
        <w:t xml:space="preserve"> školního metodika, výchovného poradce, školního psychologa/školního speciálního pedagoga, třídních učitelů a dalších pedagogických pracovníků školy při přípravě, realizaci a vyhodnocování </w:t>
      </w: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reventivního programu,</w:t>
      </w:r>
    </w:p>
    <w:p w14:paraId="08ED9B65" w14:textId="77777777" w:rsidR="00F42E2A" w:rsidRDefault="00000000" w:rsidP="00D62E9A">
      <w:pPr>
        <w:numPr>
          <w:ilvl w:val="0"/>
          <w:numId w:val="2"/>
        </w:numPr>
        <w:tabs>
          <w:tab w:val="left" w:pos="426"/>
        </w:tabs>
        <w:ind w:left="851" w:hanging="284"/>
        <w:jc w:val="both"/>
      </w:pPr>
      <w:r>
        <w:rPr>
          <w:color w:val="000000"/>
          <w:sz w:val="24"/>
          <w:szCs w:val="24"/>
        </w:rPr>
        <w:t>spoluprací</w:t>
      </w:r>
      <w:r>
        <w:rPr>
          <w:sz w:val="24"/>
          <w:szCs w:val="24"/>
        </w:rPr>
        <w:t xml:space="preserve"> s metodikem prevence v PPP a s krajským školským koordinátorem prevence,</w:t>
      </w:r>
    </w:p>
    <w:p w14:paraId="1E6F32A8" w14:textId="77777777" w:rsidR="00F42E2A" w:rsidRPr="00D62E9A" w:rsidRDefault="00000000" w:rsidP="00D62E9A">
      <w:pPr>
        <w:pStyle w:val="Odstavecseseznamem"/>
        <w:numPr>
          <w:ilvl w:val="0"/>
          <w:numId w:val="7"/>
        </w:numPr>
        <w:tabs>
          <w:tab w:val="left" w:pos="426"/>
        </w:tabs>
        <w:ind w:left="851" w:hanging="284"/>
        <w:jc w:val="both"/>
        <w:rPr>
          <w:color w:val="000000"/>
          <w:sz w:val="24"/>
          <w:szCs w:val="24"/>
        </w:rPr>
      </w:pPr>
      <w:r w:rsidRPr="00D62E9A">
        <w:rPr>
          <w:color w:val="000000"/>
          <w:sz w:val="24"/>
          <w:szCs w:val="24"/>
        </w:rPr>
        <w:t xml:space="preserve">podporou aktivit příslušného obecního úřadu zaměřených na rozvoj zdravého životního stylu </w:t>
      </w:r>
    </w:p>
    <w:p w14:paraId="2AF71D04" w14:textId="77777777" w:rsidR="00F42E2A" w:rsidRDefault="00000000" w:rsidP="00637E1C">
      <w:pPr>
        <w:numPr>
          <w:ilvl w:val="0"/>
          <w:numId w:val="2"/>
        </w:numPr>
        <w:tabs>
          <w:tab w:val="left" w:pos="284"/>
        </w:tabs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monitorováním a vyhodnocováním realizace Preventivního programu a realizace dalších opatření, ve školním řádu a vnitřním řádu musí být popsána kontrolní a sankční opatření v oblasti rizikového chování ve škole. </w:t>
      </w:r>
    </w:p>
    <w:p w14:paraId="6520EEF4" w14:textId="77777777" w:rsidR="00F42E2A" w:rsidRDefault="00000000" w:rsidP="000F7FF6">
      <w:pPr>
        <w:numPr>
          <w:ilvl w:val="0"/>
          <w:numId w:val="2"/>
        </w:num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Třídní učitel</w:t>
      </w:r>
    </w:p>
    <w:p w14:paraId="3B7BF1F0" w14:textId="5A6C85C2" w:rsidR="00F42E2A" w:rsidRDefault="00000000" w:rsidP="008536D5">
      <w:pPr>
        <w:numPr>
          <w:ilvl w:val="0"/>
          <w:numId w:val="2"/>
        </w:numPr>
        <w:tabs>
          <w:tab w:val="left" w:pos="284"/>
        </w:tabs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spolupracuje se školním metodikem prevence při zachycování varovných signálů, podílí se na </w:t>
      </w:r>
      <w:r w:rsidR="000063E4">
        <w:rPr>
          <w:color w:val="000000"/>
          <w:sz w:val="24"/>
          <w:szCs w:val="24"/>
        </w:rPr>
        <w:t>realizaci Preventivního</w:t>
      </w:r>
      <w:r>
        <w:rPr>
          <w:color w:val="000000"/>
          <w:sz w:val="24"/>
          <w:szCs w:val="24"/>
        </w:rPr>
        <w:t xml:space="preserve"> programu a na pedagogické diagnostice vztahů </w:t>
      </w:r>
      <w:r w:rsidR="000063E4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ve třídě,</w:t>
      </w:r>
    </w:p>
    <w:p w14:paraId="1CFD623A" w14:textId="10545944" w:rsidR="00F42E2A" w:rsidRDefault="00000000" w:rsidP="008536D5">
      <w:pPr>
        <w:numPr>
          <w:ilvl w:val="0"/>
          <w:numId w:val="2"/>
        </w:numPr>
        <w:tabs>
          <w:tab w:val="left" w:pos="284"/>
        </w:tabs>
        <w:ind w:left="851" w:hanging="284"/>
        <w:jc w:val="both"/>
      </w:pPr>
      <w:r>
        <w:rPr>
          <w:color w:val="000000"/>
          <w:sz w:val="24"/>
          <w:szCs w:val="24"/>
        </w:rPr>
        <w:t>motivuje k vytvoření vnitřních pravidel třídy, která jsou v souladu se školním řádem, a dbá n</w:t>
      </w:r>
      <w:r>
        <w:rPr>
          <w:sz w:val="24"/>
          <w:szCs w:val="24"/>
        </w:rPr>
        <w:t xml:space="preserve">a jejich </w:t>
      </w:r>
      <w:r>
        <w:rPr>
          <w:color w:val="000000"/>
          <w:sz w:val="24"/>
          <w:szCs w:val="24"/>
        </w:rPr>
        <w:t xml:space="preserve">důsledné </w:t>
      </w:r>
      <w:r>
        <w:rPr>
          <w:sz w:val="24"/>
          <w:szCs w:val="24"/>
        </w:rPr>
        <w:t xml:space="preserve">dodržování (vytváření otevřené bezpečné atmosféry </w:t>
      </w:r>
      <w:r w:rsidR="000063E4">
        <w:rPr>
          <w:sz w:val="24"/>
          <w:szCs w:val="24"/>
        </w:rPr>
        <w:br/>
      </w:r>
      <w:r>
        <w:rPr>
          <w:sz w:val="24"/>
          <w:szCs w:val="24"/>
        </w:rPr>
        <w:t xml:space="preserve">a pozitivního sociálního klimatu ve třídě); podporuje rozvoj pozitivních sociálních interakcí mezi žáky třídy, </w:t>
      </w:r>
    </w:p>
    <w:p w14:paraId="3FADFCF9" w14:textId="77777777" w:rsidR="00F42E2A" w:rsidRDefault="00000000" w:rsidP="008536D5">
      <w:pPr>
        <w:numPr>
          <w:ilvl w:val="0"/>
          <w:numId w:val="2"/>
        </w:numPr>
        <w:tabs>
          <w:tab w:val="left" w:pos="284"/>
        </w:tabs>
        <w:ind w:left="851" w:hanging="284"/>
        <w:jc w:val="both"/>
      </w:pPr>
      <w:r>
        <w:rPr>
          <w:sz w:val="24"/>
          <w:szCs w:val="24"/>
        </w:rPr>
        <w:t xml:space="preserve">zprostředkovává komunikaci s ostatními členy pedagogického sboru a je garantem spolupráce školy </w:t>
      </w:r>
      <w:r>
        <w:rPr>
          <w:color w:val="000000"/>
          <w:sz w:val="24"/>
          <w:szCs w:val="24"/>
        </w:rPr>
        <w:t xml:space="preserve">se zákonnými zástupci nezletilých </w:t>
      </w:r>
      <w:r>
        <w:rPr>
          <w:sz w:val="24"/>
          <w:szCs w:val="24"/>
        </w:rPr>
        <w:t>žáků třídy,</w:t>
      </w:r>
    </w:p>
    <w:p w14:paraId="10CEB540" w14:textId="44C67EA7" w:rsidR="00F42E2A" w:rsidRDefault="00000000" w:rsidP="008536D5">
      <w:pPr>
        <w:numPr>
          <w:ilvl w:val="0"/>
          <w:numId w:val="2"/>
        </w:numPr>
        <w:tabs>
          <w:tab w:val="left" w:pos="284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získává a udržuje si přehled o osobnostních zvláštnostech žáků třídy a o jejich rodinném zázemí.</w:t>
      </w:r>
    </w:p>
    <w:p w14:paraId="650C1517" w14:textId="77777777" w:rsidR="00F42E2A" w:rsidRDefault="00000000" w:rsidP="000F7FF6">
      <w:pPr>
        <w:numPr>
          <w:ilvl w:val="0"/>
          <w:numId w:val="2"/>
        </w:num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Ostatní pedagogičtí pracovníci</w:t>
      </w:r>
    </w:p>
    <w:p w14:paraId="1B920014" w14:textId="77777777" w:rsidR="00F42E2A" w:rsidRDefault="00000000" w:rsidP="008536D5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vytváří bezpečné a respektující prostředí</w:t>
      </w:r>
    </w:p>
    <w:p w14:paraId="4B19C83F" w14:textId="77777777" w:rsidR="00F42E2A" w:rsidRDefault="00000000" w:rsidP="008536D5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podílejí se na realizaci preventivních aktivit</w:t>
      </w:r>
    </w:p>
    <w:p w14:paraId="3723EF94" w14:textId="77777777" w:rsidR="00F42E2A" w:rsidRDefault="00000000" w:rsidP="008536D5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upozorňují na rizikové chování žáků</w:t>
      </w:r>
    </w:p>
    <w:p w14:paraId="78AAE0AC" w14:textId="77777777" w:rsidR="00F42E2A" w:rsidRDefault="00000000" w:rsidP="008536D5">
      <w:pPr>
        <w:numPr>
          <w:ilvl w:val="0"/>
          <w:numId w:val="2"/>
        </w:numPr>
        <w:spacing w:line="276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>spolupracují s třídními učiteli, školním metodikem prevence a výchovných poradcem</w:t>
      </w:r>
    </w:p>
    <w:p w14:paraId="4E7A1381" w14:textId="77777777" w:rsidR="00F42E2A" w:rsidRDefault="00F42E2A">
      <w:pPr>
        <w:spacing w:line="276" w:lineRule="auto"/>
        <w:ind w:left="1797"/>
        <w:jc w:val="both"/>
        <w:rPr>
          <w:sz w:val="24"/>
          <w:szCs w:val="24"/>
        </w:rPr>
      </w:pPr>
    </w:p>
    <w:p w14:paraId="2935D8ED" w14:textId="2A278BF6" w:rsidR="00F42E2A" w:rsidRPr="000F7FF6" w:rsidRDefault="00000000" w:rsidP="000F7FF6">
      <w:pPr>
        <w:numPr>
          <w:ilvl w:val="0"/>
          <w:numId w:val="3"/>
        </w:numPr>
        <w:spacing w:after="120" w:line="276" w:lineRule="auto"/>
        <w:ind w:left="340" w:hanging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Výchovná komise</w:t>
      </w:r>
    </w:p>
    <w:p w14:paraId="27AB0506" w14:textId="77777777" w:rsidR="008536D5" w:rsidRDefault="0000000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Výchovná komise má za úkol řešit závažnější problémy chování a prospěch žáků. V převážné míře se zaobírá těmi problémy, které řešil třídní učitel a následně nedošlo ke zlepšení situace.</w:t>
      </w:r>
      <w:r>
        <w:rPr>
          <w:sz w:val="24"/>
          <w:szCs w:val="24"/>
        </w:rPr>
        <w:br/>
        <w:t xml:space="preserve">Za svůj hlavní cíl si klade důsledně řešit rizikové projevy chování (šikana, záškoláctví, agresivita, </w:t>
      </w:r>
      <w:r>
        <w:rPr>
          <w:sz w:val="24"/>
          <w:szCs w:val="24"/>
        </w:rPr>
        <w:lastRenderedPageBreak/>
        <w:t xml:space="preserve">závislostní chování, nekázeň, zhoršený prospěch apod.). V popředí zájmu výchovné komise je nastavení preventivních opatření k potlačení výskytu rizikových projevů chování. Jejím cílem není </w:t>
      </w:r>
    </w:p>
    <w:p w14:paraId="1CA99CCF" w14:textId="77777777" w:rsidR="008536D5" w:rsidRDefault="008536D5">
      <w:pPr>
        <w:spacing w:line="276" w:lineRule="auto"/>
        <w:jc w:val="both"/>
        <w:rPr>
          <w:sz w:val="24"/>
          <w:szCs w:val="24"/>
        </w:rPr>
      </w:pPr>
    </w:p>
    <w:p w14:paraId="11CFB306" w14:textId="66EC91FE" w:rsidR="00F42E2A" w:rsidRDefault="00000000" w:rsidP="008536D5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pouze udělovat žákům sankce za jednotlivé přestupky, ale též jim pomáhat zvládat jejich vážnější problémy.</w:t>
      </w:r>
    </w:p>
    <w:p w14:paraId="54D8F543" w14:textId="77777777" w:rsidR="00F42E2A" w:rsidRDefault="00000000" w:rsidP="00733852">
      <w:pPr>
        <w:spacing w:after="24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Složení výchovné komise</w:t>
      </w:r>
    </w:p>
    <w:p w14:paraId="2245EACD" w14:textId="77777777" w:rsidR="00F42E2A" w:rsidRDefault="00000000">
      <w:pPr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ŠMP – Mgr. Kateřina </w:t>
      </w:r>
      <w:proofErr w:type="spellStart"/>
      <w:r>
        <w:rPr>
          <w:b/>
          <w:sz w:val="24"/>
          <w:szCs w:val="24"/>
        </w:rPr>
        <w:t>Sonntag</w:t>
      </w:r>
      <w:proofErr w:type="spellEnd"/>
    </w:p>
    <w:p w14:paraId="6F4D7DAE" w14:textId="77777777" w:rsidR="00F42E2A" w:rsidRDefault="00000000">
      <w:pPr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VP – Mgr. et Mgr. Dagmar Bojanovská Havelková</w:t>
      </w:r>
    </w:p>
    <w:p w14:paraId="0ADB79CB" w14:textId="77777777" w:rsidR="00F42E2A" w:rsidRDefault="00000000">
      <w:pPr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TÚ – Mgr. Kateřina </w:t>
      </w:r>
      <w:proofErr w:type="spellStart"/>
      <w:r>
        <w:rPr>
          <w:b/>
          <w:sz w:val="24"/>
          <w:szCs w:val="24"/>
        </w:rPr>
        <w:t>Sonntag</w:t>
      </w:r>
      <w:proofErr w:type="spellEnd"/>
      <w:r>
        <w:rPr>
          <w:b/>
          <w:sz w:val="24"/>
          <w:szCs w:val="24"/>
        </w:rPr>
        <w:t>/ Mgr. et Mgr. Dagmar Bojanovská Havelková</w:t>
      </w:r>
    </w:p>
    <w:p w14:paraId="20DC24B5" w14:textId="77777777" w:rsidR="00F42E2A" w:rsidRDefault="00000000">
      <w:pPr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ŘŠ (ZŘŠ) – Mgr. et Mgr. Dagmar Bojanovská Havelková</w:t>
      </w:r>
    </w:p>
    <w:p w14:paraId="453B09E0" w14:textId="05A2DBF2" w:rsidR="000063E4" w:rsidRPr="008536D5" w:rsidRDefault="000063E4" w:rsidP="008536D5">
      <w:pPr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Jiné – dle situace (např. zástupci OSPOD)</w:t>
      </w:r>
    </w:p>
    <w:p w14:paraId="16D61553" w14:textId="1D3B8730" w:rsidR="00F42E2A" w:rsidRDefault="00000000" w:rsidP="00733852">
      <w:pPr>
        <w:spacing w:before="240" w:after="24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 SÍŤ SLUŽEB</w:t>
      </w:r>
    </w:p>
    <w:p w14:paraId="2DFCD56A" w14:textId="77777777" w:rsidR="00F42E2A" w:rsidRDefault="00000000" w:rsidP="0073385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DŮLEŽITÉ KONTAKTY</w:t>
      </w:r>
    </w:p>
    <w:p w14:paraId="57940931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Poradny</w:t>
      </w:r>
    </w:p>
    <w:p w14:paraId="653173CA" w14:textId="77777777" w:rsidR="00F42E2A" w:rsidRDefault="00000000" w:rsidP="00637E1C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Poradna pro rodinu, </w:t>
      </w:r>
      <w:r>
        <w:rPr>
          <w:sz w:val="24"/>
          <w:szCs w:val="24"/>
        </w:rPr>
        <w:t>adresa: Na Vozovce 26, 779 00 Olomouc, tel: 585 413 540; 731 447 451</w:t>
      </w:r>
    </w:p>
    <w:p w14:paraId="3534082A" w14:textId="77777777" w:rsidR="00F42E2A" w:rsidRDefault="00000000" w:rsidP="00637E1C">
      <w:pPr>
        <w:spacing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PPP Šternberk </w:t>
      </w:r>
      <w:r>
        <w:rPr>
          <w:sz w:val="24"/>
          <w:szCs w:val="24"/>
        </w:rPr>
        <w:t>(detašované pracoviště), adresa: Olomoucká 1259/74, tel: 771 525 123</w:t>
      </w:r>
    </w:p>
    <w:p w14:paraId="282A0FCC" w14:textId="77777777" w:rsidR="00F42E2A" w:rsidRDefault="00000000" w:rsidP="00637E1C">
      <w:pPr>
        <w:spacing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SPC Olomouc (vady řeči), </w:t>
      </w:r>
      <w:r>
        <w:rPr>
          <w:sz w:val="24"/>
          <w:szCs w:val="24"/>
        </w:rPr>
        <w:t>adresa: Tř. Svornosti 37, 779 00, tel: 585 158 926</w:t>
      </w:r>
    </w:p>
    <w:p w14:paraId="70ACC518" w14:textId="77777777" w:rsidR="00F42E2A" w:rsidRDefault="00000000" w:rsidP="00637E1C">
      <w:pPr>
        <w:spacing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SPC Olomouc (PAS, MP, TP, KOMBI; zrakové postižení), </w:t>
      </w:r>
      <w:r>
        <w:rPr>
          <w:sz w:val="24"/>
          <w:szCs w:val="24"/>
        </w:rPr>
        <w:t>adresa: 17. listopadu 1126/42, 779 00, Olomouc, tel: 585 235 246; 727 807 745</w:t>
      </w:r>
    </w:p>
    <w:p w14:paraId="2F122E91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Intervenční centrum</w:t>
      </w:r>
    </w:p>
    <w:p w14:paraId="67914C76" w14:textId="2064C3AD" w:rsidR="00F42E2A" w:rsidRPr="00637E1C" w:rsidRDefault="00000000" w:rsidP="00637E1C">
      <w:pPr>
        <w:pStyle w:val="Odstavecseseznamem"/>
        <w:spacing w:line="276" w:lineRule="auto"/>
        <w:ind w:left="567"/>
        <w:rPr>
          <w:b/>
          <w:sz w:val="24"/>
          <w:szCs w:val="24"/>
        </w:rPr>
      </w:pPr>
      <w:r w:rsidRPr="00637E1C">
        <w:rPr>
          <w:b/>
          <w:sz w:val="24"/>
          <w:szCs w:val="24"/>
        </w:rPr>
        <w:t xml:space="preserve">Středisko sociální prevence Olomouc, p. o., </w:t>
      </w:r>
      <w:r w:rsidRPr="00637E1C">
        <w:rPr>
          <w:sz w:val="24"/>
          <w:szCs w:val="24"/>
        </w:rPr>
        <w:t>adresa: Na Vozovce 622/26, 779 00 Olomouc, tel: 585 427 141</w:t>
      </w:r>
    </w:p>
    <w:p w14:paraId="4C2F3843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Policie ČR </w:t>
      </w:r>
    </w:p>
    <w:p w14:paraId="4A8E43AC" w14:textId="77777777" w:rsidR="00F42E2A" w:rsidRDefault="00000000" w:rsidP="00637E1C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Obvodní oddělení Šternberk, </w:t>
      </w:r>
      <w:r>
        <w:rPr>
          <w:sz w:val="24"/>
          <w:szCs w:val="24"/>
        </w:rPr>
        <w:t>adresa: Oblouková 4, 785 01 Šternberk, tel: 947 786 741</w:t>
      </w:r>
    </w:p>
    <w:p w14:paraId="4EC6F573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Městská policie</w:t>
      </w:r>
      <w:r>
        <w:rPr>
          <w:b/>
          <w:sz w:val="24"/>
          <w:szCs w:val="24"/>
        </w:rPr>
        <w:t xml:space="preserve"> </w:t>
      </w:r>
    </w:p>
    <w:p w14:paraId="41C3200F" w14:textId="77777777" w:rsidR="00F42E2A" w:rsidRDefault="00000000" w:rsidP="00637E1C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Městská policie Šternberk, </w:t>
      </w:r>
      <w:r>
        <w:rPr>
          <w:sz w:val="24"/>
          <w:szCs w:val="24"/>
        </w:rPr>
        <w:t xml:space="preserve">tř. ČSA 30, 785 01 Šternberk, tel: 732 686 236, </w:t>
      </w:r>
    </w:p>
    <w:p w14:paraId="75B1ACC6" w14:textId="20A77621" w:rsidR="00F42E2A" w:rsidRDefault="00637E1C" w:rsidP="00733852">
      <w:pPr>
        <w:spacing w:line="276" w:lineRule="auto"/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00000">
        <w:rPr>
          <w:sz w:val="24"/>
          <w:szCs w:val="24"/>
        </w:rPr>
        <w:t xml:space="preserve">email: </w:t>
      </w:r>
      <w:hyperlink r:id="rId11">
        <w:r w:rsidR="00F42E2A">
          <w:rPr>
            <w:rStyle w:val="Hypertextovodkaz"/>
            <w:color w:val="000000"/>
            <w:sz w:val="24"/>
            <w:szCs w:val="24"/>
          </w:rPr>
          <w:t>mp@sternberk.cz</w:t>
        </w:r>
      </w:hyperlink>
    </w:p>
    <w:p w14:paraId="3C3E1327" w14:textId="77777777" w:rsidR="00F42E2A" w:rsidRDefault="00000000" w:rsidP="00637E1C">
      <w:pPr>
        <w:spacing w:line="276" w:lineRule="auto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Skupina prevence kriminality, </w:t>
      </w:r>
      <w:r>
        <w:rPr>
          <w:sz w:val="24"/>
          <w:szCs w:val="24"/>
        </w:rPr>
        <w:t>tel: 739 581 711 (str. Ladislav Prášil)</w:t>
      </w:r>
    </w:p>
    <w:p w14:paraId="34719650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Sociální asistence</w:t>
      </w:r>
    </w:p>
    <w:p w14:paraId="11934562" w14:textId="6B492952" w:rsidR="00F42E2A" w:rsidRPr="00637E1C" w:rsidRDefault="00000000" w:rsidP="00637E1C">
      <w:pPr>
        <w:spacing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Slezská diakonie, </w:t>
      </w:r>
      <w:r>
        <w:rPr>
          <w:sz w:val="24"/>
          <w:szCs w:val="24"/>
        </w:rPr>
        <w:t>adresa: Třída Hrdinů 4, Rýmařov 795 01, tel: 732 692 936</w:t>
      </w:r>
    </w:p>
    <w:p w14:paraId="59D98157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Otevřené kluby a nízkoprahová zařízení</w:t>
      </w:r>
    </w:p>
    <w:p w14:paraId="7E0122D8" w14:textId="77777777" w:rsidR="00637E1C" w:rsidRDefault="00000000" w:rsidP="00637E1C">
      <w:pPr>
        <w:pStyle w:val="Zkladntext"/>
        <w:spacing w:after="0"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Nízkoprahové zařízení pro děti a mládež Hope House, z. s. </w:t>
      </w:r>
    </w:p>
    <w:p w14:paraId="29DEAB3A" w14:textId="1D165D2C" w:rsidR="00F42E2A" w:rsidRPr="00637E1C" w:rsidRDefault="00000000" w:rsidP="00637E1C">
      <w:pPr>
        <w:pStyle w:val="Zkladntext"/>
        <w:spacing w:line="276" w:lineRule="auto"/>
        <w:ind w:left="567"/>
        <w:rPr>
          <w:b/>
          <w:sz w:val="24"/>
          <w:szCs w:val="24"/>
        </w:rPr>
      </w:pPr>
      <w:r w:rsidRPr="00637E1C">
        <w:rPr>
          <w:b/>
          <w:sz w:val="24"/>
          <w:szCs w:val="24"/>
        </w:rPr>
        <w:t xml:space="preserve">Adresa: </w:t>
      </w:r>
      <w:r w:rsidRPr="00637E1C">
        <w:rPr>
          <w:sz w:val="24"/>
          <w:szCs w:val="24"/>
        </w:rPr>
        <w:t xml:space="preserve">Sokolovská, Břidličná 793 51; </w:t>
      </w:r>
      <w:r w:rsidRPr="00637E1C">
        <w:rPr>
          <w:b/>
          <w:bCs/>
          <w:sz w:val="24"/>
          <w:szCs w:val="24"/>
        </w:rPr>
        <w:t>email:</w:t>
      </w:r>
      <w:hyperlink r:id="rId12">
        <w:r w:rsidR="00F42E2A" w:rsidRPr="00637E1C">
          <w:rPr>
            <w:rStyle w:val="Hypertextovodkaz"/>
            <w:color w:val="000000"/>
            <w:sz w:val="24"/>
            <w:szCs w:val="24"/>
          </w:rPr>
          <w:t>n</w:t>
        </w:r>
        <w:r w:rsidR="00F42E2A" w:rsidRPr="00637E1C">
          <w:rPr>
            <w:rStyle w:val="Hypertextovodkaz"/>
            <w:bCs/>
            <w:color w:val="000000"/>
            <w:sz w:val="24"/>
            <w:szCs w:val="24"/>
          </w:rPr>
          <w:t>zdm.hope7house@gmail.com</w:t>
        </w:r>
      </w:hyperlink>
      <w:r w:rsidRPr="00637E1C">
        <w:rPr>
          <w:sz w:val="24"/>
          <w:szCs w:val="24"/>
        </w:rPr>
        <w:t xml:space="preserve"> </w:t>
      </w:r>
    </w:p>
    <w:p w14:paraId="5E5B93E1" w14:textId="77777777" w:rsidR="00F42E2A" w:rsidRDefault="00000000" w:rsidP="00637E1C">
      <w:pPr>
        <w:numPr>
          <w:ilvl w:val="0"/>
          <w:numId w:val="5"/>
        </w:numPr>
        <w:spacing w:before="120" w:after="120" w:line="276" w:lineRule="auto"/>
        <w:ind w:left="284" w:hanging="28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Psychologové a dětští psychiatři</w:t>
      </w:r>
    </w:p>
    <w:p w14:paraId="7A450756" w14:textId="77777777" w:rsidR="00F42E2A" w:rsidRDefault="00000000" w:rsidP="00637E1C">
      <w:pPr>
        <w:ind w:left="567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Psychologická ordinace </w:t>
      </w:r>
      <w:proofErr w:type="spellStart"/>
      <w:r>
        <w:rPr>
          <w:rFonts w:cs="Calibri"/>
          <w:b/>
          <w:sz w:val="24"/>
          <w:szCs w:val="24"/>
        </w:rPr>
        <w:t>Dakord</w:t>
      </w:r>
      <w:proofErr w:type="spellEnd"/>
      <w:r>
        <w:rPr>
          <w:rFonts w:cs="Calibri"/>
          <w:sz w:val="24"/>
          <w:szCs w:val="24"/>
        </w:rPr>
        <w:t xml:space="preserve"> </w:t>
      </w:r>
    </w:p>
    <w:p w14:paraId="45375DF6" w14:textId="7FFC0396" w:rsidR="00F42E2A" w:rsidRDefault="00000000" w:rsidP="00637E1C">
      <w:pPr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Horní lán </w:t>
      </w:r>
      <w:proofErr w:type="gramStart"/>
      <w:r>
        <w:rPr>
          <w:rFonts w:cs="Calibri"/>
          <w:sz w:val="24"/>
          <w:szCs w:val="24"/>
        </w:rPr>
        <w:t>10a</w:t>
      </w:r>
      <w:proofErr w:type="gramEnd"/>
      <w:r>
        <w:rPr>
          <w:rFonts w:cs="Calibri"/>
          <w:sz w:val="24"/>
          <w:szCs w:val="24"/>
        </w:rPr>
        <w:t>, 779 00 Olomouc</w:t>
      </w:r>
    </w:p>
    <w:p w14:paraId="781C799C" w14:textId="505B6222" w:rsidR="00F42E2A" w:rsidRDefault="00637E1C" w:rsidP="00733852">
      <w:pPr>
        <w:spacing w:after="120"/>
        <w:ind w:left="567"/>
      </w:pPr>
      <w:hyperlink r:id="rId13" w:history="1">
        <w:r w:rsidRPr="00DF69F0">
          <w:rPr>
            <w:rStyle w:val="Hypertextovodkaz"/>
            <w:rFonts w:cs="Calibri"/>
            <w:sz w:val="24"/>
            <w:szCs w:val="24"/>
          </w:rPr>
          <w:t>www.dakord.cz</w:t>
        </w:r>
      </w:hyperlink>
      <w:r w:rsidR="00000000">
        <w:rPr>
          <w:rFonts w:cs="Calibri"/>
          <w:sz w:val="24"/>
          <w:szCs w:val="24"/>
        </w:rPr>
        <w:t>; tel.: 737 210 714; 604 176</w:t>
      </w:r>
      <w:r w:rsidR="008536D5">
        <w:rPr>
          <w:rFonts w:cs="Calibri"/>
          <w:sz w:val="24"/>
          <w:szCs w:val="24"/>
        </w:rPr>
        <w:t> </w:t>
      </w:r>
      <w:r w:rsidR="00000000">
        <w:rPr>
          <w:rFonts w:cs="Calibri"/>
          <w:sz w:val="24"/>
          <w:szCs w:val="24"/>
        </w:rPr>
        <w:t>521</w:t>
      </w:r>
    </w:p>
    <w:p w14:paraId="4A84A41B" w14:textId="77777777" w:rsidR="008536D5" w:rsidRDefault="008536D5" w:rsidP="00637E1C">
      <w:pPr>
        <w:ind w:left="567"/>
        <w:rPr>
          <w:rFonts w:cs="Calibri"/>
          <w:b/>
          <w:sz w:val="24"/>
          <w:szCs w:val="24"/>
        </w:rPr>
      </w:pPr>
    </w:p>
    <w:p w14:paraId="3F1214DF" w14:textId="77777777" w:rsidR="008536D5" w:rsidRDefault="008536D5" w:rsidP="00637E1C">
      <w:pPr>
        <w:ind w:left="567"/>
        <w:rPr>
          <w:rFonts w:cs="Calibri"/>
          <w:b/>
          <w:sz w:val="24"/>
          <w:szCs w:val="24"/>
        </w:rPr>
      </w:pPr>
    </w:p>
    <w:p w14:paraId="77724E4E" w14:textId="5D988423" w:rsidR="00F42E2A" w:rsidRDefault="00000000" w:rsidP="00637E1C">
      <w:pPr>
        <w:ind w:left="56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Psychologická ambulance HELP</w:t>
      </w:r>
    </w:p>
    <w:p w14:paraId="7732F141" w14:textId="77777777" w:rsidR="00F42E2A" w:rsidRDefault="00000000" w:rsidP="00637E1C">
      <w:pPr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Vídeňská 10, 779 00 Olomouc</w:t>
      </w:r>
    </w:p>
    <w:p w14:paraId="05DA67FA" w14:textId="29170185" w:rsidR="00733852" w:rsidRPr="008536D5" w:rsidRDefault="00000000" w:rsidP="008536D5">
      <w:pPr>
        <w:spacing w:after="120"/>
        <w:ind w:left="567" w:hanging="567"/>
      </w:pPr>
      <w:r>
        <w:rPr>
          <w:rFonts w:eastAsia="Calibri" w:cs="Calibri"/>
          <w:sz w:val="24"/>
          <w:szCs w:val="24"/>
        </w:rPr>
        <w:t xml:space="preserve"> </w:t>
      </w:r>
      <w:r w:rsidR="00637E1C">
        <w:rPr>
          <w:rFonts w:eastAsia="Calibri" w:cs="Calibri"/>
          <w:sz w:val="24"/>
          <w:szCs w:val="24"/>
        </w:rPr>
        <w:tab/>
      </w:r>
      <w:hyperlink r:id="rId14" w:history="1">
        <w:r w:rsidR="00637E1C" w:rsidRPr="00DF69F0">
          <w:rPr>
            <w:rStyle w:val="Hypertextovodkaz"/>
            <w:rFonts w:cs="Calibri"/>
            <w:sz w:val="24"/>
            <w:szCs w:val="24"/>
          </w:rPr>
          <w:t>www.psychologiehelp.cz</w:t>
        </w:r>
      </w:hyperlink>
      <w:r>
        <w:rPr>
          <w:rFonts w:cs="Calibri"/>
          <w:color w:val="000000"/>
          <w:sz w:val="24"/>
          <w:szCs w:val="24"/>
        </w:rPr>
        <w:t xml:space="preserve"> </w:t>
      </w:r>
    </w:p>
    <w:p w14:paraId="5593F839" w14:textId="0FBDF7DC" w:rsidR="00F42E2A" w:rsidRPr="00637E1C" w:rsidRDefault="00000000" w:rsidP="00637E1C">
      <w:pPr>
        <w:pStyle w:val="Odstavecseseznamem"/>
        <w:ind w:left="567"/>
        <w:rPr>
          <w:rFonts w:cs="Calibri"/>
          <w:b/>
          <w:sz w:val="24"/>
          <w:szCs w:val="24"/>
        </w:rPr>
      </w:pPr>
      <w:r w:rsidRPr="00637E1C">
        <w:rPr>
          <w:rFonts w:cs="Calibri"/>
          <w:b/>
          <w:sz w:val="24"/>
          <w:szCs w:val="24"/>
        </w:rPr>
        <w:t>FN Olomouc – oddělení klinické psychologie</w:t>
      </w:r>
    </w:p>
    <w:p w14:paraId="28A67C8C" w14:textId="17AA8967" w:rsidR="00F42E2A" w:rsidRDefault="00637E1C" w:rsidP="00637E1C">
      <w:pPr>
        <w:ind w:left="284" w:firstLine="283"/>
      </w:pPr>
      <w:hyperlink r:id="rId15" w:history="1">
        <w:r w:rsidRPr="00DF69F0">
          <w:rPr>
            <w:rStyle w:val="Hypertextovodkaz"/>
            <w:rFonts w:cs="Calibri"/>
            <w:sz w:val="24"/>
            <w:szCs w:val="24"/>
          </w:rPr>
          <w:t>psychologie@fnol.cz</w:t>
        </w:r>
      </w:hyperlink>
      <w:r w:rsidR="00000000">
        <w:rPr>
          <w:rFonts w:cs="Calibri"/>
          <w:sz w:val="24"/>
          <w:szCs w:val="24"/>
        </w:rPr>
        <w:t>; tel.: 588 444</w:t>
      </w:r>
      <w:r>
        <w:rPr>
          <w:rFonts w:cs="Calibri"/>
          <w:sz w:val="24"/>
          <w:szCs w:val="24"/>
        </w:rPr>
        <w:t> </w:t>
      </w:r>
      <w:r w:rsidR="00000000">
        <w:rPr>
          <w:rFonts w:cs="Calibri"/>
          <w:sz w:val="24"/>
          <w:szCs w:val="24"/>
        </w:rPr>
        <w:t>447</w:t>
      </w:r>
    </w:p>
    <w:p w14:paraId="1604D889" w14:textId="36DC67D9" w:rsidR="00F42E2A" w:rsidRDefault="00000000" w:rsidP="00637E1C">
      <w:pPr>
        <w:ind w:left="284" w:firstLine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PhDr. Naděžda </w:t>
      </w:r>
      <w:proofErr w:type="spellStart"/>
      <w:r>
        <w:rPr>
          <w:rFonts w:cs="Calibri"/>
          <w:sz w:val="24"/>
          <w:szCs w:val="24"/>
        </w:rPr>
        <w:t>Dařílková</w:t>
      </w:r>
      <w:proofErr w:type="spellEnd"/>
      <w:r>
        <w:rPr>
          <w:rFonts w:cs="Calibri"/>
          <w:sz w:val="24"/>
          <w:szCs w:val="24"/>
        </w:rPr>
        <w:t>, tel.: 588 444</w:t>
      </w:r>
      <w:r w:rsidR="00637E1C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447</w:t>
      </w:r>
    </w:p>
    <w:p w14:paraId="52F3B2CB" w14:textId="41376C59" w:rsidR="00F42E2A" w:rsidRDefault="00000000" w:rsidP="00637E1C">
      <w:pPr>
        <w:ind w:left="284" w:firstLine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Jana Kolářová, tel.: 588 442</w:t>
      </w:r>
      <w:r w:rsidR="00637E1C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396</w:t>
      </w:r>
    </w:p>
    <w:p w14:paraId="6A1F0A55" w14:textId="29ADC970" w:rsidR="00F42E2A" w:rsidRDefault="00000000" w:rsidP="00637E1C">
      <w:pPr>
        <w:ind w:left="284" w:firstLine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Mgr. Vendula </w:t>
      </w:r>
      <w:proofErr w:type="spellStart"/>
      <w:r>
        <w:rPr>
          <w:rFonts w:cs="Calibri"/>
          <w:sz w:val="24"/>
          <w:szCs w:val="24"/>
        </w:rPr>
        <w:t>Vojáková</w:t>
      </w:r>
      <w:proofErr w:type="spellEnd"/>
      <w:r>
        <w:rPr>
          <w:rFonts w:cs="Calibri"/>
          <w:sz w:val="24"/>
          <w:szCs w:val="24"/>
        </w:rPr>
        <w:t>, tel.: 588 444</w:t>
      </w:r>
      <w:r w:rsidR="00637E1C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627</w:t>
      </w:r>
    </w:p>
    <w:p w14:paraId="43DC50FF" w14:textId="77777777" w:rsidR="00F42E2A" w:rsidRDefault="00000000" w:rsidP="00637E1C">
      <w:pPr>
        <w:ind w:left="284" w:firstLine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Mgr. Karolína Hniličková, tel.: 588 442 397</w:t>
      </w:r>
    </w:p>
    <w:p w14:paraId="761C129C" w14:textId="77777777" w:rsidR="00F42E2A" w:rsidRPr="00637E1C" w:rsidRDefault="00000000" w:rsidP="00637E1C">
      <w:pPr>
        <w:numPr>
          <w:ilvl w:val="0"/>
          <w:numId w:val="5"/>
        </w:numPr>
        <w:tabs>
          <w:tab w:val="left" w:pos="1350"/>
        </w:tabs>
        <w:spacing w:before="120" w:after="120"/>
        <w:ind w:left="284" w:hanging="284"/>
        <w:jc w:val="both"/>
        <w:rPr>
          <w:rFonts w:cs="Calibri"/>
          <w:b/>
          <w:sz w:val="24"/>
          <w:szCs w:val="24"/>
          <w:u w:val="single"/>
        </w:rPr>
      </w:pPr>
      <w:proofErr w:type="spellStart"/>
      <w:r w:rsidRPr="00637E1C">
        <w:rPr>
          <w:rFonts w:cs="Calibri"/>
          <w:b/>
          <w:sz w:val="24"/>
          <w:szCs w:val="24"/>
          <w:u w:val="single"/>
        </w:rPr>
        <w:t>Pedopsychiatři</w:t>
      </w:r>
      <w:proofErr w:type="spellEnd"/>
      <w:r w:rsidRPr="00637E1C">
        <w:rPr>
          <w:rFonts w:cs="Calibri"/>
          <w:b/>
          <w:sz w:val="24"/>
          <w:szCs w:val="24"/>
          <w:u w:val="single"/>
        </w:rPr>
        <w:t xml:space="preserve"> </w:t>
      </w:r>
    </w:p>
    <w:p w14:paraId="2E02F1EB" w14:textId="77777777" w:rsidR="00F42E2A" w:rsidRPr="00637E1C" w:rsidRDefault="00000000" w:rsidP="00637E1C">
      <w:pPr>
        <w:pStyle w:val="Odstavecseseznamem"/>
        <w:ind w:left="567"/>
        <w:rPr>
          <w:rFonts w:cs="Calibri"/>
          <w:b/>
          <w:bCs/>
          <w:sz w:val="24"/>
          <w:szCs w:val="24"/>
        </w:rPr>
      </w:pPr>
      <w:r w:rsidRPr="00637E1C">
        <w:rPr>
          <w:rFonts w:cs="Calibri"/>
          <w:b/>
          <w:bCs/>
          <w:sz w:val="24"/>
          <w:szCs w:val="24"/>
        </w:rPr>
        <w:t>FN Olomouc – Klinika psychiatrie</w:t>
      </w:r>
    </w:p>
    <w:p w14:paraId="420798F7" w14:textId="7CBF2DCC" w:rsidR="00F42E2A" w:rsidRDefault="00637E1C" w:rsidP="00637E1C">
      <w:pPr>
        <w:ind w:left="567"/>
      </w:pPr>
      <w:hyperlink r:id="rId16" w:history="1">
        <w:r w:rsidRPr="00DF69F0">
          <w:rPr>
            <w:rStyle w:val="Hypertextovodkaz"/>
            <w:rFonts w:cs="Calibri"/>
            <w:sz w:val="24"/>
            <w:szCs w:val="24"/>
          </w:rPr>
          <w:t>psychiatrie@fnol.cz</w:t>
        </w:r>
      </w:hyperlink>
      <w:r w:rsidR="00000000">
        <w:rPr>
          <w:rFonts w:cs="Calibri"/>
          <w:color w:val="000000"/>
          <w:sz w:val="24"/>
          <w:szCs w:val="24"/>
        </w:rPr>
        <w:t>; tel.: 588 443</w:t>
      </w:r>
      <w:r>
        <w:rPr>
          <w:rFonts w:cs="Calibri"/>
          <w:color w:val="000000"/>
          <w:sz w:val="24"/>
          <w:szCs w:val="24"/>
        </w:rPr>
        <w:t> </w:t>
      </w:r>
      <w:r w:rsidR="00000000">
        <w:rPr>
          <w:rFonts w:cs="Calibri"/>
          <w:color w:val="000000"/>
          <w:sz w:val="24"/>
          <w:szCs w:val="24"/>
        </w:rPr>
        <w:t>519</w:t>
      </w:r>
    </w:p>
    <w:p w14:paraId="17517767" w14:textId="77777777" w:rsidR="00637E1C" w:rsidRDefault="00637E1C" w:rsidP="00637E1C">
      <w:pPr>
        <w:ind w:left="567"/>
        <w:rPr>
          <w:rFonts w:cs="Calibri"/>
          <w:sz w:val="24"/>
          <w:szCs w:val="24"/>
        </w:rPr>
      </w:pPr>
    </w:p>
    <w:p w14:paraId="38841858" w14:textId="4D4CD342" w:rsidR="00F42E2A" w:rsidRDefault="00000000" w:rsidP="00637E1C">
      <w:pPr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MUDr. Martina </w:t>
      </w:r>
      <w:proofErr w:type="spellStart"/>
      <w:r>
        <w:rPr>
          <w:rFonts w:cs="Calibri"/>
          <w:sz w:val="24"/>
          <w:szCs w:val="24"/>
        </w:rPr>
        <w:t>Hunková</w:t>
      </w:r>
      <w:proofErr w:type="spellEnd"/>
      <w:r>
        <w:rPr>
          <w:rFonts w:cs="Calibri"/>
          <w:sz w:val="24"/>
          <w:szCs w:val="24"/>
        </w:rPr>
        <w:t xml:space="preserve">, Wellnerova 1215/3, 779 00 Olomouc </w:t>
      </w:r>
    </w:p>
    <w:p w14:paraId="3EA6AEED" w14:textId="6C7B734E" w:rsidR="00F42E2A" w:rsidRDefault="00637E1C" w:rsidP="00637E1C">
      <w:pPr>
        <w:spacing w:after="120"/>
        <w:ind w:left="567"/>
      </w:pPr>
      <w:hyperlink r:id="rId17" w:history="1">
        <w:r w:rsidRPr="00DF69F0">
          <w:rPr>
            <w:rStyle w:val="Hypertextovodkaz"/>
            <w:rFonts w:cs="Calibri"/>
            <w:sz w:val="24"/>
            <w:szCs w:val="24"/>
          </w:rPr>
          <w:t>mar.brych@centrum.cz</w:t>
        </w:r>
      </w:hyperlink>
      <w:r w:rsidR="00000000">
        <w:rPr>
          <w:rFonts w:cs="Calibri"/>
          <w:sz w:val="24"/>
          <w:szCs w:val="24"/>
        </w:rPr>
        <w:t>; tel.: 777 488 603</w:t>
      </w:r>
    </w:p>
    <w:p w14:paraId="1B919477" w14:textId="77777777" w:rsidR="00F42E2A" w:rsidRDefault="00000000" w:rsidP="00637E1C">
      <w:pPr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MUDr. Jana Lindnerová, Žilinská </w:t>
      </w:r>
      <w:proofErr w:type="gramStart"/>
      <w:r>
        <w:rPr>
          <w:rFonts w:cs="Calibri"/>
          <w:sz w:val="24"/>
          <w:szCs w:val="24"/>
        </w:rPr>
        <w:t>26a</w:t>
      </w:r>
      <w:proofErr w:type="gramEnd"/>
      <w:r>
        <w:rPr>
          <w:rFonts w:cs="Calibri"/>
          <w:sz w:val="24"/>
          <w:szCs w:val="24"/>
        </w:rPr>
        <w:t>, 779 00 Olomouc</w:t>
      </w:r>
    </w:p>
    <w:p w14:paraId="3AF94EF4" w14:textId="668A8080" w:rsidR="00F42E2A" w:rsidRDefault="00637E1C" w:rsidP="00637E1C">
      <w:pPr>
        <w:spacing w:after="120"/>
        <w:ind w:left="567"/>
      </w:pPr>
      <w:hyperlink r:id="rId18" w:history="1">
        <w:r w:rsidRPr="00DF69F0">
          <w:rPr>
            <w:rStyle w:val="Hypertextovodkaz"/>
            <w:rFonts w:cs="Calibri"/>
            <w:sz w:val="24"/>
            <w:szCs w:val="24"/>
          </w:rPr>
          <w:t>lindnerovajana@seznam.cz</w:t>
        </w:r>
      </w:hyperlink>
      <w:r w:rsidR="00000000">
        <w:rPr>
          <w:rFonts w:cs="Calibri"/>
          <w:sz w:val="24"/>
          <w:szCs w:val="24"/>
        </w:rPr>
        <w:t>; tel.: 585 412 645</w:t>
      </w:r>
    </w:p>
    <w:p w14:paraId="0956C98D" w14:textId="77777777" w:rsidR="00F42E2A" w:rsidRDefault="00000000" w:rsidP="00637E1C">
      <w:pPr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MUDr. Libuše Stárková, Vídeňská 10, 779 00 Olomouc</w:t>
      </w:r>
    </w:p>
    <w:p w14:paraId="0742E226" w14:textId="2B5E5787" w:rsidR="00637E1C" w:rsidRPr="00637E1C" w:rsidRDefault="00637E1C" w:rsidP="00637E1C">
      <w:pPr>
        <w:spacing w:after="120"/>
        <w:ind w:left="567"/>
      </w:pPr>
      <w:hyperlink r:id="rId19" w:history="1">
        <w:r w:rsidRPr="00DF69F0">
          <w:rPr>
            <w:rStyle w:val="Hypertextovodkaz"/>
            <w:rFonts w:cs="Calibri"/>
            <w:sz w:val="24"/>
            <w:szCs w:val="24"/>
          </w:rPr>
          <w:t>l.starkova@seznam.cz</w:t>
        </w:r>
      </w:hyperlink>
      <w:r w:rsidR="00000000">
        <w:rPr>
          <w:rFonts w:cs="Calibri"/>
          <w:color w:val="000000"/>
          <w:sz w:val="24"/>
          <w:szCs w:val="24"/>
        </w:rPr>
        <w:t>;</w:t>
      </w:r>
      <w:r w:rsidR="00000000">
        <w:rPr>
          <w:rFonts w:cs="Calibri"/>
          <w:sz w:val="24"/>
          <w:szCs w:val="24"/>
        </w:rPr>
        <w:t xml:space="preserve"> tel.: 585 229</w:t>
      </w:r>
      <w:r>
        <w:rPr>
          <w:rFonts w:cs="Calibri"/>
          <w:sz w:val="24"/>
          <w:szCs w:val="24"/>
        </w:rPr>
        <w:t> </w:t>
      </w:r>
      <w:r w:rsidR="00000000">
        <w:rPr>
          <w:rFonts w:cs="Calibri"/>
          <w:sz w:val="24"/>
          <w:szCs w:val="24"/>
        </w:rPr>
        <w:t>036</w:t>
      </w:r>
    </w:p>
    <w:p w14:paraId="59198938" w14:textId="5DB1C0EB" w:rsidR="00F42E2A" w:rsidRDefault="00000000" w:rsidP="00637E1C">
      <w:pPr>
        <w:ind w:left="56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MUDr. Helena Urbánková, Horní lán </w:t>
      </w:r>
      <w:proofErr w:type="gramStart"/>
      <w:r>
        <w:rPr>
          <w:rFonts w:cs="Calibri"/>
          <w:sz w:val="24"/>
          <w:szCs w:val="24"/>
        </w:rPr>
        <w:t>10A</w:t>
      </w:r>
      <w:proofErr w:type="gramEnd"/>
      <w:r>
        <w:rPr>
          <w:rFonts w:cs="Calibri"/>
          <w:sz w:val="24"/>
          <w:szCs w:val="24"/>
        </w:rPr>
        <w:t>, 779 00 Olomouc</w:t>
      </w:r>
    </w:p>
    <w:p w14:paraId="43B1FE8A" w14:textId="029A21B1" w:rsidR="00F42E2A" w:rsidRDefault="00637E1C" w:rsidP="00637E1C">
      <w:pPr>
        <w:spacing w:after="120"/>
        <w:ind w:left="567"/>
      </w:pPr>
      <w:hyperlink r:id="rId20" w:history="1">
        <w:r w:rsidRPr="00DF69F0">
          <w:rPr>
            <w:rStyle w:val="Hypertextovodkaz"/>
            <w:rFonts w:cs="Calibri"/>
            <w:sz w:val="24"/>
            <w:szCs w:val="24"/>
          </w:rPr>
          <w:t>urban.hel@seznam.cz</w:t>
        </w:r>
      </w:hyperlink>
      <w:r w:rsidR="00000000">
        <w:rPr>
          <w:rFonts w:cs="Calibri"/>
          <w:sz w:val="24"/>
          <w:szCs w:val="24"/>
        </w:rPr>
        <w:t>; tel.: 585 221 337</w:t>
      </w:r>
    </w:p>
    <w:p w14:paraId="1E7EBBC4" w14:textId="77777777" w:rsidR="00F42E2A" w:rsidRDefault="00000000" w:rsidP="00637E1C">
      <w:pPr>
        <w:ind w:left="567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Psychiatrická léčebna Šternberk – </w:t>
      </w:r>
      <w:proofErr w:type="spellStart"/>
      <w:r>
        <w:rPr>
          <w:rFonts w:cs="Calibri"/>
          <w:b/>
          <w:sz w:val="24"/>
          <w:szCs w:val="24"/>
        </w:rPr>
        <w:t>pedopsychiatrie</w:t>
      </w:r>
      <w:proofErr w:type="spellEnd"/>
    </w:p>
    <w:p w14:paraId="7EF61A8D" w14:textId="685D98BA" w:rsidR="00F42E2A" w:rsidRDefault="00637E1C" w:rsidP="00637E1C">
      <w:pPr>
        <w:tabs>
          <w:tab w:val="left" w:pos="1140"/>
        </w:tabs>
        <w:spacing w:after="120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="00000000">
        <w:rPr>
          <w:rFonts w:cs="Calibri"/>
          <w:sz w:val="24"/>
          <w:szCs w:val="24"/>
        </w:rPr>
        <w:t>Olomoucká 1848/173, 785 01 Šternberk</w:t>
      </w:r>
    </w:p>
    <w:p w14:paraId="426596F2" w14:textId="77777777" w:rsidR="00F42E2A" w:rsidRDefault="00000000" w:rsidP="00637E1C">
      <w:pPr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MUDr. Eva Rozsívalová (primářka)</w:t>
      </w:r>
    </w:p>
    <w:p w14:paraId="4E5CA857" w14:textId="7D438FBD" w:rsidR="00F42E2A" w:rsidRDefault="00637E1C" w:rsidP="00637E1C">
      <w:pPr>
        <w:tabs>
          <w:tab w:val="left" w:pos="0"/>
        </w:tabs>
        <w:spacing w:after="120"/>
        <w:ind w:left="567" w:hanging="567"/>
        <w:jc w:val="both"/>
      </w:pPr>
      <w:r>
        <w:tab/>
      </w:r>
      <w:hyperlink r:id="rId21">
        <w:r w:rsidR="00F42E2A">
          <w:rPr>
            <w:rStyle w:val="Hypertextovodkaz"/>
            <w:rFonts w:cs="Calibri"/>
            <w:color w:val="000000"/>
            <w:sz w:val="24"/>
            <w:szCs w:val="24"/>
          </w:rPr>
          <w:t>rozsivalova@plstbk.cz</w:t>
        </w:r>
      </w:hyperlink>
      <w:r w:rsidR="00000000">
        <w:rPr>
          <w:rStyle w:val="field-content"/>
          <w:rFonts w:cs="Calibri"/>
          <w:sz w:val="24"/>
          <w:szCs w:val="24"/>
        </w:rPr>
        <w:t>; tel.: 727 919 478</w:t>
      </w:r>
    </w:p>
    <w:p w14:paraId="53B2F70F" w14:textId="77777777" w:rsidR="00F42E2A" w:rsidRDefault="00000000" w:rsidP="00637E1C">
      <w:pPr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MUDr. Dana Kylarová, Ph.D. </w:t>
      </w:r>
    </w:p>
    <w:p w14:paraId="13BCD20B" w14:textId="59303670" w:rsidR="00F42E2A" w:rsidRDefault="00637E1C" w:rsidP="00637E1C">
      <w:pPr>
        <w:ind w:left="567"/>
        <w:jc w:val="both"/>
      </w:pPr>
      <w:hyperlink r:id="rId22" w:history="1">
        <w:r w:rsidRPr="00DF69F0">
          <w:rPr>
            <w:rStyle w:val="Hypertextovodkaz"/>
            <w:rFonts w:cs="Calibri"/>
            <w:sz w:val="24"/>
            <w:szCs w:val="24"/>
          </w:rPr>
          <w:t>kylarova@plstbk.cz</w:t>
        </w:r>
      </w:hyperlink>
      <w:r w:rsidR="00000000">
        <w:rPr>
          <w:rFonts w:cs="Calibri"/>
          <w:sz w:val="24"/>
          <w:szCs w:val="24"/>
        </w:rPr>
        <w:t>; tel.: 727 919 474</w:t>
      </w:r>
    </w:p>
    <w:p w14:paraId="4DD2B06F" w14:textId="77777777" w:rsidR="00F42E2A" w:rsidRDefault="00F42E2A">
      <w:pPr>
        <w:tabs>
          <w:tab w:val="left" w:pos="0"/>
        </w:tabs>
        <w:ind w:left="1440"/>
        <w:jc w:val="both"/>
        <w:rPr>
          <w:rFonts w:cs="Calibri"/>
          <w:sz w:val="22"/>
          <w:szCs w:val="22"/>
        </w:rPr>
      </w:pPr>
    </w:p>
    <w:p w14:paraId="26C77442" w14:textId="77777777" w:rsidR="00F42E2A" w:rsidRDefault="00F42E2A">
      <w:pPr>
        <w:spacing w:line="276" w:lineRule="auto"/>
        <w:jc w:val="both"/>
        <w:rPr>
          <w:b/>
          <w:i/>
          <w:iCs/>
          <w:sz w:val="24"/>
          <w:szCs w:val="24"/>
        </w:rPr>
      </w:pPr>
    </w:p>
    <w:p w14:paraId="4CC3CAF6" w14:textId="77777777" w:rsidR="00F42E2A" w:rsidRDefault="00F42E2A">
      <w:pPr>
        <w:spacing w:line="276" w:lineRule="auto"/>
        <w:jc w:val="both"/>
        <w:rPr>
          <w:i/>
          <w:iCs/>
          <w:sz w:val="24"/>
          <w:szCs w:val="24"/>
        </w:rPr>
      </w:pPr>
    </w:p>
    <w:p w14:paraId="0E4E280C" w14:textId="77777777" w:rsidR="00F42E2A" w:rsidRDefault="00000000">
      <w:pPr>
        <w:spacing w:line="276" w:lineRule="auto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Datum:</w:t>
      </w:r>
      <w:r>
        <w:rPr>
          <w:b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28. 8 .2024</w:t>
      </w:r>
    </w:p>
    <w:p w14:paraId="6762FE51" w14:textId="77777777" w:rsidR="00F42E2A" w:rsidRDefault="00F42E2A">
      <w:pPr>
        <w:spacing w:line="276" w:lineRule="auto"/>
        <w:jc w:val="both"/>
        <w:rPr>
          <w:b/>
          <w:iCs/>
          <w:sz w:val="24"/>
          <w:szCs w:val="24"/>
          <w:u w:val="single"/>
        </w:rPr>
      </w:pPr>
    </w:p>
    <w:p w14:paraId="5BC35ED6" w14:textId="77777777" w:rsidR="00F42E2A" w:rsidRDefault="00000000">
      <w:pPr>
        <w:spacing w:line="276" w:lineRule="auto"/>
        <w:jc w:val="both"/>
        <w:rPr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Jméno a podpis ředitele školy:</w:t>
      </w:r>
      <w:r>
        <w:rPr>
          <w:iCs/>
          <w:sz w:val="24"/>
          <w:szCs w:val="24"/>
        </w:rPr>
        <w:t xml:space="preserve"> Mgr. et Mgr. Dagmar Bojanovská Havelková</w:t>
      </w:r>
    </w:p>
    <w:p w14:paraId="711A29C8" w14:textId="77777777" w:rsidR="00F42E2A" w:rsidRDefault="00F42E2A">
      <w:pPr>
        <w:spacing w:line="276" w:lineRule="auto"/>
        <w:jc w:val="both"/>
        <w:rPr>
          <w:b/>
          <w:iCs/>
          <w:sz w:val="24"/>
          <w:szCs w:val="24"/>
          <w:u w:val="single"/>
        </w:rPr>
      </w:pPr>
    </w:p>
    <w:p w14:paraId="13C1C908" w14:textId="77777777" w:rsidR="00F42E2A" w:rsidRDefault="00000000">
      <w:pPr>
        <w:spacing w:line="276" w:lineRule="auto"/>
        <w:jc w:val="both"/>
        <w:rPr>
          <w:sz w:val="24"/>
          <w:szCs w:val="24"/>
        </w:rPr>
      </w:pPr>
      <w:r>
        <w:rPr>
          <w:b/>
          <w:iCs/>
          <w:sz w:val="24"/>
          <w:szCs w:val="24"/>
          <w:u w:val="single"/>
        </w:rPr>
        <w:t>Jméno a podpis školního metodika prevence:</w:t>
      </w:r>
      <w:r>
        <w:rPr>
          <w:iCs/>
          <w:sz w:val="24"/>
          <w:szCs w:val="24"/>
        </w:rPr>
        <w:t xml:space="preserve"> Mgr. Kateřina </w:t>
      </w:r>
      <w:proofErr w:type="spellStart"/>
      <w:r>
        <w:rPr>
          <w:iCs/>
          <w:sz w:val="24"/>
          <w:szCs w:val="24"/>
        </w:rPr>
        <w:t>Sonntag</w:t>
      </w:r>
      <w:bookmarkEnd w:id="0"/>
      <w:proofErr w:type="spellEnd"/>
    </w:p>
    <w:sectPr w:rsidR="00F42E2A">
      <w:footerReference w:type="default" r:id="rId23"/>
      <w:pgSz w:w="11906" w:h="16838"/>
      <w:pgMar w:top="1134" w:right="1133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6A991" w14:textId="77777777" w:rsidR="00903AF2" w:rsidRDefault="00903AF2">
      <w:r>
        <w:separator/>
      </w:r>
    </w:p>
  </w:endnote>
  <w:endnote w:type="continuationSeparator" w:id="0">
    <w:p w14:paraId="15D3FBD6" w14:textId="77777777" w:rsidR="00903AF2" w:rsidRDefault="0090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49B1B" w14:textId="32DD8276" w:rsidR="00D632FE" w:rsidRDefault="00D632FE">
    <w:pPr>
      <w:pStyle w:val="Zpat"/>
      <w:jc w:val="center"/>
    </w:pPr>
  </w:p>
  <w:p w14:paraId="0D7E0295" w14:textId="22CBB282" w:rsidR="00F42E2A" w:rsidRDefault="00F42E2A" w:rsidP="008536D5">
    <w:pPr>
      <w:pStyle w:val="Zpat"/>
      <w:tabs>
        <w:tab w:val="clear" w:pos="4536"/>
        <w:tab w:val="clear" w:pos="9072"/>
        <w:tab w:val="right" w:pos="47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2019530"/>
      <w:docPartObj>
        <w:docPartGallery w:val="Page Numbers (Bottom of Page)"/>
        <w:docPartUnique/>
      </w:docPartObj>
    </w:sdtPr>
    <w:sdtContent>
      <w:p w14:paraId="587CE1EB" w14:textId="77777777" w:rsidR="00D632FE" w:rsidRDefault="00D632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3DF5E" w14:textId="77777777" w:rsidR="00D632FE" w:rsidRDefault="00D632FE" w:rsidP="008536D5">
    <w:pPr>
      <w:pStyle w:val="Zpat"/>
      <w:tabs>
        <w:tab w:val="clear" w:pos="4536"/>
        <w:tab w:val="clear" w:pos="9072"/>
        <w:tab w:val="right" w:pos="47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F729" w14:textId="77777777" w:rsidR="00903AF2" w:rsidRDefault="00903AF2">
      <w:r>
        <w:separator/>
      </w:r>
    </w:p>
  </w:footnote>
  <w:footnote w:type="continuationSeparator" w:id="0">
    <w:p w14:paraId="501A7D84" w14:textId="77777777" w:rsidR="00903AF2" w:rsidRDefault="0090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7ABA" w14:textId="77777777" w:rsidR="00B17B4A" w:rsidRDefault="00B17B4A" w:rsidP="00B17B4A">
    <w:pPr>
      <w:pStyle w:val="Zhlav"/>
      <w:rPr>
        <w:b/>
      </w:rPr>
    </w:pPr>
  </w:p>
  <w:p w14:paraId="2BDE339E" w14:textId="77777777" w:rsidR="00B17B4A" w:rsidRDefault="00B17B4A" w:rsidP="00B17B4A">
    <w:pPr>
      <w:pStyle w:val="Zhlav"/>
      <w:rPr>
        <w:b/>
      </w:rPr>
    </w:pPr>
  </w:p>
  <w:p w14:paraId="50AA29C1" w14:textId="066EF01F" w:rsidR="00B17B4A" w:rsidRPr="00B17B4A" w:rsidRDefault="00B17B4A" w:rsidP="00B17B4A">
    <w:pPr>
      <w:pStyle w:val="Zhlav"/>
      <w:rPr>
        <w:b/>
      </w:rPr>
    </w:pPr>
    <w:r w:rsidRPr="00B17B4A">
      <w:rPr>
        <w:noProof/>
      </w:rPr>
      <w:drawing>
        <wp:anchor distT="0" distB="0" distL="114300" distR="114300" simplePos="0" relativeHeight="251659264" behindDoc="0" locked="0" layoutInCell="1" allowOverlap="1" wp14:anchorId="65217C4B" wp14:editId="4661E567">
          <wp:simplePos x="0" y="0"/>
          <wp:positionH relativeFrom="margin">
            <wp:posOffset>-516255</wp:posOffset>
          </wp:positionH>
          <wp:positionV relativeFrom="page">
            <wp:posOffset>200025</wp:posOffset>
          </wp:positionV>
          <wp:extent cx="1059180" cy="600075"/>
          <wp:effectExtent l="0" t="0" r="7620" b="9525"/>
          <wp:wrapSquare wrapText="bothSides"/>
          <wp:docPr id="1023301252" name="Obrázek 3" descr="Obsah obrázku logo, Grafika, Písmo, ze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76357436" descr="Obsah obrázku logo, Grafika, Písmo, zelen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7B4A">
      <w:rPr>
        <w:b/>
      </w:rPr>
      <w:t>Základní škola a Mateřská škola Huzová, okres Olomouc, příspěvková organizace</w:t>
    </w:r>
  </w:p>
  <w:p w14:paraId="7920C3D5" w14:textId="77777777" w:rsidR="00B17B4A" w:rsidRDefault="00B17B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3950"/>
    <w:multiLevelType w:val="multilevel"/>
    <w:tmpl w:val="C19037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1A5113"/>
    <w:multiLevelType w:val="hybridMultilevel"/>
    <w:tmpl w:val="2EFE2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A3814"/>
    <w:multiLevelType w:val="multilevel"/>
    <w:tmpl w:val="4E464F3A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12ECD"/>
    <w:multiLevelType w:val="hybridMultilevel"/>
    <w:tmpl w:val="552AA6B0"/>
    <w:lvl w:ilvl="0" w:tplc="04050005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40B55A2"/>
    <w:multiLevelType w:val="multilevel"/>
    <w:tmpl w:val="F87EAAD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A5E8A"/>
    <w:multiLevelType w:val="multilevel"/>
    <w:tmpl w:val="3976DC0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CB7DCB"/>
    <w:multiLevelType w:val="multilevel"/>
    <w:tmpl w:val="3DB6FD6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4A0080"/>
    <w:multiLevelType w:val="multilevel"/>
    <w:tmpl w:val="C700D2E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6421518">
    <w:abstractNumId w:val="5"/>
  </w:num>
  <w:num w:numId="2" w16cid:durableId="1581524854">
    <w:abstractNumId w:val="6"/>
  </w:num>
  <w:num w:numId="3" w16cid:durableId="1774007216">
    <w:abstractNumId w:val="0"/>
  </w:num>
  <w:num w:numId="4" w16cid:durableId="327710826">
    <w:abstractNumId w:val="4"/>
  </w:num>
  <w:num w:numId="5" w16cid:durableId="412170582">
    <w:abstractNumId w:val="2"/>
  </w:num>
  <w:num w:numId="6" w16cid:durableId="364598318">
    <w:abstractNumId w:val="3"/>
  </w:num>
  <w:num w:numId="7" w16cid:durableId="59250883">
    <w:abstractNumId w:val="1"/>
  </w:num>
  <w:num w:numId="8" w16cid:durableId="131152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2A"/>
    <w:rsid w:val="000063E4"/>
    <w:rsid w:val="00066156"/>
    <w:rsid w:val="000E7058"/>
    <w:rsid w:val="000F7FF6"/>
    <w:rsid w:val="00126C8A"/>
    <w:rsid w:val="001658F6"/>
    <w:rsid w:val="00384E93"/>
    <w:rsid w:val="0040616C"/>
    <w:rsid w:val="004561BD"/>
    <w:rsid w:val="004563AE"/>
    <w:rsid w:val="0058173A"/>
    <w:rsid w:val="005B37A9"/>
    <w:rsid w:val="00637E1C"/>
    <w:rsid w:val="00733852"/>
    <w:rsid w:val="007423F9"/>
    <w:rsid w:val="007A284B"/>
    <w:rsid w:val="008536D5"/>
    <w:rsid w:val="008668D1"/>
    <w:rsid w:val="008B0F3A"/>
    <w:rsid w:val="00903AF2"/>
    <w:rsid w:val="009E75A5"/>
    <w:rsid w:val="00A737AE"/>
    <w:rsid w:val="00B17B4A"/>
    <w:rsid w:val="00B2147A"/>
    <w:rsid w:val="00CE6859"/>
    <w:rsid w:val="00D33E4E"/>
    <w:rsid w:val="00D62E9A"/>
    <w:rsid w:val="00D632FE"/>
    <w:rsid w:val="00DD14C6"/>
    <w:rsid w:val="00F426F9"/>
    <w:rsid w:val="00F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E0141"/>
  <w15:docId w15:val="{F0AF5B37-9584-48F5-BFE3-7A72702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ind w:left="113" w:right="113"/>
      <w:jc w:val="center"/>
      <w:outlineLvl w:val="3"/>
    </w:pPr>
    <w:rPr>
      <w:b/>
      <w:bCs/>
      <w:sz w:val="1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bC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sz w:val="28"/>
    </w:rPr>
  </w:style>
  <w:style w:type="character" w:customStyle="1" w:styleId="WW8Num10z0">
    <w:name w:val="WW8Num10z0"/>
    <w:qFormat/>
  </w:style>
  <w:style w:type="character" w:customStyle="1" w:styleId="WW8Num12z0">
    <w:name w:val="WW8Num12z0"/>
    <w:qFormat/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qFormat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field-content">
    <w:name w:val="field-content"/>
    <w:qFormat/>
  </w:style>
  <w:style w:type="paragraph" w:customStyle="1" w:styleId="Heading">
    <w:name w:val="Heading"/>
    <w:basedOn w:val="Normln"/>
    <w:next w:val="Zkladntext"/>
    <w:qFormat/>
    <w:pPr>
      <w:jc w:val="center"/>
    </w:pPr>
    <w:rPr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195"/>
    </w:pPr>
  </w:style>
  <w:style w:type="paragraph" w:styleId="Obsah1">
    <w:name w:val="toc 1"/>
    <w:basedOn w:val="Normln"/>
    <w:next w:val="Normln"/>
    <w:pPr>
      <w:jc w:val="both"/>
    </w:pPr>
    <w:rPr>
      <w:b/>
      <w:sz w:val="24"/>
    </w:rPr>
  </w:style>
  <w:style w:type="paragraph" w:styleId="Obsah2">
    <w:name w:val="toc 2"/>
    <w:basedOn w:val="Normln"/>
    <w:next w:val="Normln"/>
    <w:pPr>
      <w:tabs>
        <w:tab w:val="left" w:pos="426"/>
        <w:tab w:val="right" w:leader="dot" w:pos="9628"/>
      </w:tabs>
    </w:pPr>
    <w:rPr>
      <w:szCs w:val="24"/>
      <w:lang w:val="en-US" w:eastAsia="en-US"/>
    </w:rPr>
  </w:style>
  <w:style w:type="paragraph" w:styleId="Obsah3">
    <w:name w:val="toc 3"/>
    <w:basedOn w:val="Normln"/>
    <w:next w:val="Normln"/>
    <w:pPr>
      <w:ind w:left="400"/>
    </w:pPr>
    <w:rPr>
      <w:i/>
      <w:iCs/>
      <w:szCs w:val="24"/>
    </w:rPr>
  </w:style>
  <w:style w:type="paragraph" w:styleId="Obsah4">
    <w:name w:val="toc 4"/>
    <w:basedOn w:val="Normln"/>
    <w:next w:val="Normln"/>
    <w:pPr>
      <w:ind w:left="600"/>
    </w:pPr>
    <w:rPr>
      <w:szCs w:val="21"/>
    </w:rPr>
  </w:style>
  <w:style w:type="paragraph" w:styleId="Obsah5">
    <w:name w:val="toc 5"/>
    <w:basedOn w:val="Normln"/>
    <w:next w:val="Normln"/>
    <w:pPr>
      <w:ind w:left="800"/>
    </w:pPr>
    <w:rPr>
      <w:szCs w:val="21"/>
    </w:rPr>
  </w:style>
  <w:style w:type="paragraph" w:styleId="Obsah6">
    <w:name w:val="toc 6"/>
    <w:basedOn w:val="Normln"/>
    <w:next w:val="Normln"/>
    <w:pPr>
      <w:ind w:left="1000"/>
    </w:pPr>
    <w:rPr>
      <w:szCs w:val="21"/>
    </w:rPr>
  </w:style>
  <w:style w:type="paragraph" w:styleId="Obsah7">
    <w:name w:val="toc 7"/>
    <w:basedOn w:val="Normln"/>
    <w:next w:val="Normln"/>
    <w:pPr>
      <w:ind w:left="1200"/>
    </w:pPr>
    <w:rPr>
      <w:szCs w:val="21"/>
    </w:rPr>
  </w:style>
  <w:style w:type="paragraph" w:styleId="Obsah8">
    <w:name w:val="toc 8"/>
    <w:basedOn w:val="Normln"/>
    <w:next w:val="Normln"/>
    <w:pPr>
      <w:ind w:left="1400"/>
    </w:pPr>
    <w:rPr>
      <w:szCs w:val="21"/>
    </w:rPr>
  </w:style>
  <w:style w:type="paragraph" w:styleId="Obsah9">
    <w:name w:val="toc 9"/>
    <w:basedOn w:val="Normln"/>
    <w:next w:val="Normln"/>
    <w:pPr>
      <w:ind w:left="1600"/>
    </w:pPr>
    <w:rPr>
      <w:szCs w:val="21"/>
    </w:rPr>
  </w:style>
  <w:style w:type="paragraph" w:styleId="Podnadpis">
    <w:name w:val="Subtitle"/>
    <w:basedOn w:val="Normln"/>
    <w:next w:val="Zkladntext"/>
    <w:uiPriority w:val="11"/>
    <w:qFormat/>
    <w:rPr>
      <w:b/>
      <w:bCs/>
      <w:i/>
      <w:iCs/>
    </w:rPr>
  </w:style>
  <w:style w:type="paragraph" w:styleId="Textkomente">
    <w:name w:val="annotation text"/>
    <w:basedOn w:val="Normln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qFormat/>
    <w:pPr>
      <w:jc w:val="both"/>
    </w:pPr>
    <w:rPr>
      <w:rFonts w:ascii="Arial" w:hAnsi="Arial" w:cs="Arial"/>
      <w:b/>
      <w:sz w:val="24"/>
      <w:u w:val="single"/>
    </w:rPr>
  </w:style>
  <w:style w:type="paragraph" w:styleId="Zkladntext2">
    <w:name w:val="Body Text 2"/>
    <w:basedOn w:val="Normln"/>
    <w:qFormat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"/>
    <w:qFormat/>
  </w:style>
  <w:style w:type="paragraph" w:styleId="Textpoznpodarou">
    <w:name w:val="footnote text"/>
    <w:basedOn w:val="Normln"/>
    <w:pPr>
      <w:suppressLineNumbers/>
      <w:ind w:left="340" w:hanging="3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paragraph" w:styleId="Odstavecseseznamem">
    <w:name w:val="List Paragraph"/>
    <w:basedOn w:val="Normln"/>
    <w:uiPriority w:val="34"/>
    <w:qFormat/>
    <w:rsid w:val="001658F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17B4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D632FE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@zshuzova.cz" TargetMode="External"/><Relationship Id="rId13" Type="http://schemas.openxmlformats.org/officeDocument/2006/relationships/hyperlink" Target="http://www.dakord.cz" TargetMode="External"/><Relationship Id="rId18" Type="http://schemas.openxmlformats.org/officeDocument/2006/relationships/hyperlink" Target="mailto:lindnerovajana@seznam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rozsivalova@plstbk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zdm.hope7house@gmail.comg" TargetMode="External"/><Relationship Id="rId17" Type="http://schemas.openxmlformats.org/officeDocument/2006/relationships/hyperlink" Target="mailto:mar.brych@centrum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sychiatrie@fnol.cz" TargetMode="External"/><Relationship Id="rId20" Type="http://schemas.openxmlformats.org/officeDocument/2006/relationships/hyperlink" Target="mailto:urban.hel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@sternberk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sychologie@fnol.cz" TargetMode="External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mailto:l.starkova@seznam.c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sychologiehelp.cz" TargetMode="External"/><Relationship Id="rId22" Type="http://schemas.openxmlformats.org/officeDocument/2006/relationships/hyperlink" Target="mailto:kylarova@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FBAB5-CF49-49E3-B38A-26980811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10</Pages>
  <Words>2801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</cp:lastModifiedBy>
  <cp:revision>23</cp:revision>
  <dcterms:created xsi:type="dcterms:W3CDTF">2025-02-14T17:18:00Z</dcterms:created>
  <dcterms:modified xsi:type="dcterms:W3CDTF">2025-02-14T19:14:00Z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2021-05-07T08:35:00Z</dcterms:created>
  <dc:creator>PPP</dc:creator>
  <dc:description/>
  <cp:keywords> </cp:keywords>
  <dc:language>en-US</dc:language>
  <cp:lastModifiedBy/>
  <cp:lastPrinted>2006-05-22T06:19:00Z</cp:lastPrinted>
  <dcterms:modified xsi:type="dcterms:W3CDTF">2025-02-14T18:09:58Z</dcterms:modified>
  <cp:revision>31</cp:revision>
  <dc:subject/>
  <dc:title>Závěrečná zpráva o plnění minimálního preventivního programu na školách a školských zařízeních</dc:title>
</cp:coreProperties>
</file>